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6C" w:rsidRDefault="0009576C">
      <w:pPr>
        <w:jc w:val="center"/>
        <w:rPr>
          <w:rFonts w:ascii="Times New Roman Bold"/>
          <w:caps/>
          <w:sz w:val="26"/>
          <w:szCs w:val="26"/>
          <w:u w:val="single"/>
        </w:rPr>
      </w:pPr>
    </w:p>
    <w:p w:rsidR="0009576C" w:rsidRDefault="00647E6A">
      <w:pPr>
        <w:jc w:val="center"/>
        <w:rPr>
          <w:rFonts w:ascii="Times New Roman Bold" w:eastAsia="Times New Roman Bold" w:hAnsi="Times New Roman Bold" w:cs="Times New Roman Bold"/>
          <w:caps/>
          <w:sz w:val="26"/>
          <w:szCs w:val="26"/>
          <w:u w:val="single"/>
        </w:rPr>
      </w:pPr>
      <w:r>
        <w:rPr>
          <w:rFonts w:ascii="Times New Roman Полужирный" w:eastAsia="Times New Roman Полужирный" w:hAnsi="Times New Roman Полужирный" w:cs="Times New Roman Полужирный"/>
          <w:b/>
          <w:bCs/>
          <w:caps/>
          <w:sz w:val="26"/>
          <w:szCs w:val="26"/>
          <w:u w:val="single"/>
        </w:rPr>
        <w:t xml:space="preserve">Паспорт </w:t>
      </w:r>
      <w:r>
        <w:rPr>
          <w:rFonts w:ascii="Times New Roman Bold"/>
          <w:caps/>
          <w:sz w:val="26"/>
          <w:szCs w:val="26"/>
          <w:u w:val="single"/>
        </w:rPr>
        <w:t xml:space="preserve">  </w:t>
      </w:r>
      <w:r>
        <w:rPr>
          <w:rFonts w:ascii="Times New Roman Полужирный" w:eastAsia="Times New Roman Полужирный" w:hAnsi="Times New Roman Полужирный" w:cs="Times New Roman Полужирный"/>
          <w:b/>
          <w:bCs/>
          <w:caps/>
          <w:sz w:val="26"/>
          <w:szCs w:val="26"/>
          <w:u w:val="single"/>
        </w:rPr>
        <w:t>типового решения</w:t>
      </w:r>
      <w:r>
        <w:rPr>
          <w:rFonts w:ascii="Times New Roman Bold"/>
          <w:caps/>
          <w:sz w:val="26"/>
          <w:szCs w:val="26"/>
          <w:u w:val="single"/>
        </w:rPr>
        <w:t xml:space="preserve">   </w:t>
      </w:r>
    </w:p>
    <w:p w:rsidR="0009576C" w:rsidRDefault="0009576C">
      <w:pPr>
        <w:jc w:val="center"/>
        <w:rPr>
          <w:rFonts w:ascii="Times New Roman Bold" w:eastAsia="Times New Roman Bold" w:hAnsi="Times New Roman Bold" w:cs="Times New Roman Bold"/>
          <w:caps/>
          <w:sz w:val="26"/>
          <w:szCs w:val="26"/>
          <w:u w:val="single"/>
        </w:rPr>
      </w:pPr>
    </w:p>
    <w:p w:rsidR="0009576C" w:rsidRDefault="0009576C">
      <w:pPr>
        <w:rPr>
          <w:rFonts w:ascii="Times New Roman Bold" w:eastAsia="Times New Roman Bold" w:hAnsi="Times New Roman Bold" w:cs="Times New Roman Bold"/>
          <w:sz w:val="26"/>
          <w:szCs w:val="26"/>
        </w:rPr>
      </w:pPr>
    </w:p>
    <w:tbl>
      <w:tblPr>
        <w:tblStyle w:val="TableNormal"/>
        <w:tblW w:w="10828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574"/>
      </w:tblGrid>
      <w:tr w:rsidR="0009576C" w:rsidTr="009C4C2C">
        <w:trPr>
          <w:trHeight w:val="64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76C" w:rsidRDefault="00647E6A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Название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юридического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лица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адрес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контактные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данные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76C" w:rsidRPr="00FF6DB2" w:rsidRDefault="009D6615">
            <w:pPr>
              <w:rPr>
                <w:rFonts w:ascii="Times New Roman" w:hAnsi="Times New Roman" w:cs="Times New Roman"/>
              </w:rPr>
            </w:pPr>
            <w:r w:rsidRPr="00FF6DB2">
              <w:rPr>
                <w:rFonts w:ascii="Times New Roman" w:hAnsi="Times New Roman" w:cs="Times New Roman"/>
              </w:rPr>
              <w:t>ООО «Новая химия»</w:t>
            </w:r>
          </w:p>
        </w:tc>
      </w:tr>
      <w:tr w:rsidR="0009576C" w:rsidTr="009C4C2C">
        <w:trPr>
          <w:trHeight w:val="32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76C" w:rsidRDefault="00647E6A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Наименование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76C" w:rsidRPr="00FF6DB2" w:rsidRDefault="00647E6A" w:rsidP="005B7C09">
            <w:pPr>
              <w:jc w:val="left"/>
              <w:rPr>
                <w:rFonts w:ascii="Times New Roman" w:hAnsi="Times New Roman" w:cs="Times New Roman"/>
              </w:rPr>
            </w:pPr>
            <w:r w:rsidRPr="00FF6DB2">
              <w:rPr>
                <w:rFonts w:ascii="Times New Roman" w:hAnsi="Times New Roman" w:cs="Times New Roman"/>
              </w:rPr>
              <w:t xml:space="preserve"> </w:t>
            </w:r>
            <w:r w:rsidR="005B7C09">
              <w:rPr>
                <w:rFonts w:ascii="Times New Roman" w:hAnsi="Times New Roman" w:cs="Times New Roman"/>
              </w:rPr>
              <w:t xml:space="preserve">Интерактивная песочница </w:t>
            </w:r>
            <w:r w:rsidRPr="00FF6DB2">
              <w:rPr>
                <w:rFonts w:ascii="Times New Roman" w:hAnsi="Times New Roman" w:cs="Times New Roman"/>
              </w:rPr>
              <w:t xml:space="preserve"> </w:t>
            </w:r>
            <w:r w:rsidR="005B7C09" w:rsidRPr="00B97967">
              <w:rPr>
                <w:rFonts w:ascii="Times New Roman" w:hAnsi="Times New Roman" w:cs="Times New Roman"/>
              </w:rPr>
              <w:t>«</w:t>
            </w:r>
            <w:proofErr w:type="spellStart"/>
            <w:r w:rsidR="005B7C09" w:rsidRPr="00B97967">
              <w:rPr>
                <w:rFonts w:ascii="Times New Roman" w:hAnsi="Times New Roman" w:cs="Times New Roman"/>
              </w:rPr>
              <w:t>Sandbox</w:t>
            </w:r>
            <w:proofErr w:type="spellEnd"/>
            <w:r w:rsidR="005B7C09" w:rsidRPr="00B97967">
              <w:rPr>
                <w:rFonts w:ascii="Times New Roman" w:hAnsi="Times New Roman" w:cs="Times New Roman"/>
              </w:rPr>
              <w:t>»</w:t>
            </w:r>
            <w:r w:rsidR="005B7C09">
              <w:rPr>
                <w:rFonts w:ascii="Times New Roman" w:hAnsi="Times New Roman" w:cs="Times New Roman"/>
              </w:rPr>
              <w:t xml:space="preserve"> с пластичной массой</w:t>
            </w:r>
            <w:r w:rsidR="009D6615" w:rsidRPr="00FF6DB2">
              <w:rPr>
                <w:rFonts w:ascii="Times New Roman" w:hAnsi="Times New Roman" w:cs="Times New Roman"/>
              </w:rPr>
              <w:t xml:space="preserve"> для лепки «Трогательный песок ЛЕПА»</w:t>
            </w:r>
          </w:p>
        </w:tc>
      </w:tr>
      <w:tr w:rsidR="0009576C" w:rsidTr="009C4C2C">
        <w:trPr>
          <w:trHeight w:val="127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76C" w:rsidRDefault="00647E6A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Типовое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предназначено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для</w:t>
            </w:r>
            <w:r>
              <w:rPr>
                <w:rFonts w:ascii="Times New Roman"/>
                <w:sz w:val="28"/>
                <w:szCs w:val="28"/>
              </w:rPr>
              <w:t>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615" w:rsidRPr="00FF6DB2" w:rsidRDefault="00647E6A" w:rsidP="009D6615">
            <w:pPr>
              <w:pStyle w:val="a5"/>
              <w:numPr>
                <w:ilvl w:val="0"/>
                <w:numId w:val="3"/>
              </w:numPr>
              <w:tabs>
                <w:tab w:val="clear" w:pos="501"/>
                <w:tab w:val="num" w:pos="450"/>
              </w:tabs>
              <w:ind w:left="450" w:hanging="309"/>
              <w:jc w:val="left"/>
              <w:rPr>
                <w:rFonts w:ascii="Times New Roman" w:eastAsia="Times New Roman" w:hAnsi="Times New Roman" w:cs="Times New Roman"/>
              </w:rPr>
            </w:pPr>
            <w:r w:rsidRPr="00FF6DB2">
              <w:rPr>
                <w:rFonts w:hAnsi="Times New Roman"/>
              </w:rPr>
              <w:t>Образовательной</w:t>
            </w:r>
            <w:r w:rsidRPr="00FF6DB2">
              <w:rPr>
                <w:rFonts w:hAnsi="Times New Roman"/>
              </w:rPr>
              <w:t xml:space="preserve"> </w:t>
            </w:r>
            <w:r w:rsidRPr="00FF6DB2">
              <w:rPr>
                <w:rFonts w:hAnsi="Times New Roman"/>
              </w:rPr>
              <w:t>детской</w:t>
            </w:r>
            <w:r w:rsidRPr="00FF6DB2">
              <w:rPr>
                <w:rFonts w:hAnsi="Times New Roman"/>
              </w:rPr>
              <w:t xml:space="preserve"> </w:t>
            </w:r>
            <w:r w:rsidRPr="00FF6DB2">
              <w:rPr>
                <w:rFonts w:hAnsi="Times New Roman"/>
              </w:rPr>
              <w:t>организации</w:t>
            </w:r>
          </w:p>
          <w:p w:rsidR="0009576C" w:rsidRPr="00FF6DB2" w:rsidRDefault="00647E6A" w:rsidP="009D6615">
            <w:pPr>
              <w:pStyle w:val="a5"/>
              <w:numPr>
                <w:ilvl w:val="0"/>
                <w:numId w:val="3"/>
              </w:numPr>
              <w:tabs>
                <w:tab w:val="clear" w:pos="501"/>
                <w:tab w:val="num" w:pos="450"/>
              </w:tabs>
              <w:ind w:left="450" w:hanging="309"/>
              <w:jc w:val="left"/>
              <w:rPr>
                <w:rFonts w:ascii="Times New Roman" w:eastAsia="Times New Roman" w:hAnsi="Times New Roman" w:cs="Times New Roman"/>
              </w:rPr>
            </w:pPr>
            <w:r w:rsidRPr="00FF6DB2">
              <w:rPr>
                <w:rFonts w:hAnsi="Times New Roman"/>
              </w:rPr>
              <w:t>Социальной</w:t>
            </w:r>
            <w:r w:rsidRPr="00FF6DB2">
              <w:rPr>
                <w:rFonts w:hAnsi="Times New Roman"/>
              </w:rPr>
              <w:t xml:space="preserve"> </w:t>
            </w:r>
            <w:r w:rsidRPr="00FF6DB2">
              <w:rPr>
                <w:rFonts w:hAnsi="Times New Roman"/>
              </w:rPr>
              <w:t>детской</w:t>
            </w:r>
            <w:r w:rsidRPr="00FF6DB2">
              <w:rPr>
                <w:rFonts w:hAnsi="Times New Roman"/>
              </w:rPr>
              <w:t xml:space="preserve"> </w:t>
            </w:r>
            <w:r w:rsidRPr="00FF6DB2">
              <w:rPr>
                <w:rFonts w:hAnsi="Times New Roman"/>
              </w:rPr>
              <w:t>организации</w:t>
            </w:r>
          </w:p>
        </w:tc>
      </w:tr>
      <w:tr w:rsidR="0009576C" w:rsidTr="009C4C2C">
        <w:trPr>
          <w:trHeight w:val="64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76C" w:rsidRDefault="00647E6A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Перечень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того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что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включает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себя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решение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76C" w:rsidRPr="00FF6DB2" w:rsidRDefault="001C2BC2" w:rsidP="001C2BC2">
            <w:pPr>
              <w:rPr>
                <w:rFonts w:ascii="Times New Roman" w:hAnsi="Times New Roman" w:cs="Times New Roman"/>
              </w:rPr>
            </w:pPr>
            <w:r w:rsidRPr="00FF6DB2">
              <w:rPr>
                <w:rFonts w:ascii="Times New Roman" w:hAnsi="Times New Roman" w:cs="Times New Roman"/>
              </w:rPr>
              <w:t>- Набор песка «Трогательный песок ЛЕПА» (базовый, цветной)</w:t>
            </w:r>
            <w:r w:rsidR="00FF6DB2">
              <w:rPr>
                <w:rFonts w:ascii="Times New Roman" w:hAnsi="Times New Roman" w:cs="Times New Roman"/>
              </w:rPr>
              <w:t>;</w:t>
            </w:r>
          </w:p>
          <w:p w:rsidR="009F0810" w:rsidRDefault="00FF6DB2" w:rsidP="00FF6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2BC2" w:rsidRPr="00FF6DB2">
              <w:rPr>
                <w:rFonts w:ascii="Times New Roman" w:hAnsi="Times New Roman" w:cs="Times New Roman"/>
              </w:rPr>
              <w:t>Набор формочек</w:t>
            </w:r>
            <w:r w:rsidR="009F0810" w:rsidRPr="009F0810">
              <w:rPr>
                <w:rFonts w:ascii="Times New Roman" w:hAnsi="Times New Roman" w:cs="Times New Roman"/>
              </w:rPr>
              <w:t xml:space="preserve"> </w:t>
            </w:r>
            <w:r w:rsidR="009F0810">
              <w:rPr>
                <w:rFonts w:ascii="Times New Roman" w:hAnsi="Times New Roman" w:cs="Times New Roman"/>
              </w:rPr>
              <w:t>и сопутствующих;</w:t>
            </w:r>
          </w:p>
          <w:p w:rsidR="00FF6DB2" w:rsidRDefault="009F0810" w:rsidP="00FF6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1C2BC2" w:rsidRPr="00FF6DB2">
              <w:rPr>
                <w:rFonts w:ascii="Times New Roman" w:hAnsi="Times New Roman" w:cs="Times New Roman"/>
              </w:rPr>
              <w:t xml:space="preserve">ластиковая </w:t>
            </w:r>
            <w:r w:rsidR="00FF6DB2">
              <w:rPr>
                <w:rFonts w:ascii="Times New Roman" w:hAnsi="Times New Roman" w:cs="Times New Roman"/>
              </w:rPr>
              <w:t xml:space="preserve">или интерактивная </w:t>
            </w:r>
            <w:r w:rsidR="001C2BC2" w:rsidRPr="00FF6DB2">
              <w:rPr>
                <w:rFonts w:ascii="Times New Roman" w:hAnsi="Times New Roman" w:cs="Times New Roman"/>
              </w:rPr>
              <w:t>песочница</w:t>
            </w:r>
            <w:r w:rsidR="00FF6DB2">
              <w:rPr>
                <w:rFonts w:ascii="Times New Roman" w:hAnsi="Times New Roman" w:cs="Times New Roman"/>
              </w:rPr>
              <w:t xml:space="preserve">; </w:t>
            </w:r>
          </w:p>
          <w:p w:rsidR="001C2BC2" w:rsidRDefault="001C2BC2" w:rsidP="00FF6DB2">
            <w:pPr>
              <w:rPr>
                <w:rFonts w:ascii="Times New Roman" w:hAnsi="Times New Roman" w:cs="Times New Roman"/>
              </w:rPr>
            </w:pPr>
            <w:r w:rsidRPr="00FF6DB2">
              <w:rPr>
                <w:rFonts w:ascii="Times New Roman" w:hAnsi="Times New Roman" w:cs="Times New Roman"/>
              </w:rPr>
              <w:t>- Образовательная программа «Волшебная лепка из трогательного песка ЛЕПА», серия мастер-классов в виде элек</w:t>
            </w:r>
            <w:r w:rsidR="009C4C2C">
              <w:rPr>
                <w:rFonts w:ascii="Times New Roman" w:hAnsi="Times New Roman" w:cs="Times New Roman"/>
              </w:rPr>
              <w:t>тронных методических материалов;</w:t>
            </w:r>
          </w:p>
          <w:p w:rsidR="00092318" w:rsidRPr="00FF6DB2" w:rsidRDefault="00092318" w:rsidP="00FF6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Настольная игра с песком «</w:t>
            </w:r>
            <w:proofErr w:type="spellStart"/>
            <w:r>
              <w:rPr>
                <w:rFonts w:ascii="Times New Roman" w:hAnsi="Times New Roman" w:cs="Times New Roman"/>
              </w:rPr>
              <w:t>Лепландия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9C4C2C">
              <w:rPr>
                <w:rFonts w:ascii="Times New Roman" w:hAnsi="Times New Roman" w:cs="Times New Roman"/>
              </w:rPr>
              <w:t>.</w:t>
            </w:r>
          </w:p>
        </w:tc>
      </w:tr>
      <w:tr w:rsidR="0009576C" w:rsidTr="009C4C2C">
        <w:trPr>
          <w:trHeight w:val="64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76C" w:rsidRDefault="00647E6A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Перечень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оборудования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входящего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решение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76C" w:rsidRDefault="00FF6DB2">
            <w:r>
              <w:rPr>
                <w:rFonts w:ascii="Times New Roman" w:hAnsi="Times New Roman" w:cs="Times New Roman"/>
              </w:rPr>
              <w:t>П</w:t>
            </w:r>
            <w:r w:rsidRPr="00FF6DB2">
              <w:rPr>
                <w:rFonts w:ascii="Times New Roman" w:hAnsi="Times New Roman" w:cs="Times New Roman"/>
              </w:rPr>
              <w:t xml:space="preserve">ластиковая </w:t>
            </w:r>
            <w:r>
              <w:rPr>
                <w:rFonts w:ascii="Times New Roman" w:hAnsi="Times New Roman" w:cs="Times New Roman"/>
              </w:rPr>
              <w:t xml:space="preserve">или интерактивная </w:t>
            </w:r>
            <w:r w:rsidRPr="00FF6DB2">
              <w:rPr>
                <w:rFonts w:ascii="Times New Roman" w:hAnsi="Times New Roman" w:cs="Times New Roman"/>
              </w:rPr>
              <w:t>песочница</w:t>
            </w:r>
            <w:r>
              <w:t xml:space="preserve"> </w:t>
            </w:r>
            <w:r w:rsidR="00B97967" w:rsidRPr="00B97967">
              <w:rPr>
                <w:rFonts w:ascii="Times New Roman" w:hAnsi="Times New Roman" w:cs="Times New Roman"/>
              </w:rPr>
              <w:t>«</w:t>
            </w:r>
            <w:proofErr w:type="spellStart"/>
            <w:r w:rsidR="00B97967" w:rsidRPr="00B97967">
              <w:rPr>
                <w:rFonts w:ascii="Times New Roman" w:hAnsi="Times New Roman" w:cs="Times New Roman"/>
              </w:rPr>
              <w:t>Sandbox</w:t>
            </w:r>
            <w:proofErr w:type="spellEnd"/>
            <w:r w:rsidR="00B97967" w:rsidRPr="00B97967">
              <w:rPr>
                <w:rFonts w:ascii="Times New Roman" w:hAnsi="Times New Roman" w:cs="Times New Roman"/>
              </w:rPr>
              <w:t>»</w:t>
            </w:r>
          </w:p>
        </w:tc>
      </w:tr>
      <w:tr w:rsidR="0009576C" w:rsidTr="009C4C2C">
        <w:trPr>
          <w:trHeight w:val="32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76C" w:rsidRDefault="00647E6A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Фотография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76C" w:rsidRDefault="00722D09">
            <w:r>
              <w:rPr>
                <w:noProof/>
                <w:lang w:eastAsia="ru-RU"/>
              </w:rPr>
              <w:drawing>
                <wp:inline distT="0" distB="0" distL="0" distR="0" wp14:anchorId="46EE782B" wp14:editId="4584E51C">
                  <wp:extent cx="1198155" cy="904875"/>
                  <wp:effectExtent l="0" t="0" r="2540" b="0"/>
                  <wp:docPr id="4" name="Рисунок 4" descr="C:\Users\mn0048\Desktop\Песок\фото песка\Фото для буклет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n0048\Desktop\Песок\фото песка\Фото для буклет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1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4C2C">
              <w:rPr>
                <w:noProof/>
                <w:lang w:eastAsia="ru-RU"/>
              </w:rPr>
              <w:drawing>
                <wp:inline distT="0" distB="0" distL="0" distR="0" wp14:anchorId="165634B2" wp14:editId="04305C1F">
                  <wp:extent cx="1085850" cy="685120"/>
                  <wp:effectExtent l="0" t="0" r="0" b="1270"/>
                  <wp:docPr id="5" name="Рисунок 5" descr="C:\Users\mn0048\Desktop\Песок\фото песка\Фото для буклета\сенсорные готово\Дорожные знаки соста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n0048\Desktop\Песок\фото песка\Фото для буклета\сенсорные готово\Дорожные знаки соста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8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4C2C">
              <w:rPr>
                <w:noProof/>
                <w:lang w:eastAsia="ru-RU"/>
              </w:rPr>
              <w:drawing>
                <wp:inline distT="0" distB="0" distL="0" distR="0" wp14:anchorId="4DE7A45E" wp14:editId="4A997E98">
                  <wp:extent cx="1276350" cy="805316"/>
                  <wp:effectExtent l="0" t="0" r="0" b="0"/>
                  <wp:docPr id="6" name="Рисунок 6" descr="C:\Users\mn0048\Desktop\Песок\фото песка\Фото для буклета\сенсорные готово\еще\!веселая клум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n0048\Desktop\Песок\фото песка\Фото для буклета\сенсорные готово\еще\!веселая клумб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031" cy="80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D09" w:rsidRDefault="00722D09">
            <w:r>
              <w:rPr>
                <w:noProof/>
                <w:lang w:eastAsia="ru-RU"/>
              </w:rPr>
              <w:drawing>
                <wp:inline distT="0" distB="0" distL="0" distR="0" wp14:anchorId="542EE000" wp14:editId="25543D23">
                  <wp:extent cx="1415431" cy="1000125"/>
                  <wp:effectExtent l="0" t="0" r="0" b="0"/>
                  <wp:docPr id="1" name="Рисунок 1" descr="C:\Users\mn0048\Desktop\Песок\фото песка\для АИДТ\Mashinki_yellow_na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n0048\Desktop\Песок\фото песка\для АИДТ\Mashinki_yellow_na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31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BBA3917" wp14:editId="222CE4E0">
                  <wp:extent cx="1321069" cy="933450"/>
                  <wp:effectExtent l="0" t="0" r="0" b="0"/>
                  <wp:docPr id="2" name="Рисунок 2" descr="C:\Users\mn0048\Desktop\Песок\фото песка\для АИДТ\Pirognye_fiolet_na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n0048\Desktop\Песок\фото песка\для АИДТ\Pirognye_fiolet_na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069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D09" w:rsidRDefault="00722D09"/>
          <w:p w:rsidR="00722D09" w:rsidRDefault="009C4C2C" w:rsidP="009C4C2C">
            <w:r>
              <w:rPr>
                <w:noProof/>
                <w:lang w:eastAsia="ru-RU"/>
              </w:rPr>
              <w:drawing>
                <wp:inline distT="0" distB="0" distL="0" distR="0" wp14:anchorId="14A67F13" wp14:editId="5265B885">
                  <wp:extent cx="1622352" cy="1276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пландия-короб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345" cy="127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E9D9696" wp14:editId="6EA6B52E">
                  <wp:extent cx="2114550" cy="105659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778" cy="106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76C" w:rsidRPr="009143C9" w:rsidTr="009C4C2C">
        <w:trPr>
          <w:trHeight w:val="255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76C" w:rsidRDefault="00647E6A">
            <w:pPr>
              <w:spacing w:before="120" w:after="120"/>
            </w:pPr>
            <w:proofErr w:type="spellStart"/>
            <w:r>
              <w:rPr>
                <w:rFonts w:hAnsi="Times New Roman Bold"/>
                <w:sz w:val="28"/>
                <w:szCs w:val="28"/>
              </w:rPr>
              <w:lastRenderedPageBreak/>
              <w:t>Апробационные</w:t>
            </w:r>
            <w:proofErr w:type="spellEnd"/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площадки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ascii="Times New Roman Bold"/>
                <w:sz w:val="28"/>
                <w:szCs w:val="28"/>
              </w:rPr>
              <w:t>(</w:t>
            </w:r>
            <w:r>
              <w:rPr>
                <w:rFonts w:hAnsi="Times New Roman Bold"/>
                <w:sz w:val="28"/>
                <w:szCs w:val="28"/>
              </w:rPr>
              <w:t>образовательные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детские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организации</w:t>
            </w:r>
            <w:r>
              <w:rPr>
                <w:rFonts w:ascii="Times New Roman Bold"/>
                <w:sz w:val="28"/>
                <w:szCs w:val="28"/>
              </w:rPr>
              <w:t xml:space="preserve">, </w:t>
            </w:r>
            <w:r>
              <w:rPr>
                <w:rFonts w:hAnsi="Times New Roman Bold"/>
                <w:sz w:val="28"/>
                <w:szCs w:val="28"/>
              </w:rPr>
              <w:t>спортивные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детские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организации</w:t>
            </w:r>
            <w:r>
              <w:rPr>
                <w:rFonts w:ascii="Times New Roman Bold"/>
                <w:sz w:val="28"/>
                <w:szCs w:val="28"/>
              </w:rPr>
              <w:t xml:space="preserve">, </w:t>
            </w:r>
            <w:r>
              <w:rPr>
                <w:rFonts w:hAnsi="Times New Roman Bold"/>
                <w:sz w:val="28"/>
                <w:szCs w:val="28"/>
              </w:rPr>
              <w:t>социальные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детские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организации</w:t>
            </w:r>
            <w:r>
              <w:rPr>
                <w:rFonts w:ascii="Times New Roman Bold"/>
                <w:sz w:val="28"/>
                <w:szCs w:val="28"/>
              </w:rPr>
              <w:t xml:space="preserve">), </w:t>
            </w:r>
            <w:r>
              <w:rPr>
                <w:rFonts w:hAnsi="Times New Roman Bold"/>
                <w:sz w:val="28"/>
                <w:szCs w:val="28"/>
              </w:rPr>
              <w:t>на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которых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отрабатывается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ascii="Times New Roman Bold"/>
                <w:sz w:val="28"/>
                <w:szCs w:val="28"/>
              </w:rPr>
              <w:t>(</w:t>
            </w:r>
            <w:r>
              <w:rPr>
                <w:rFonts w:hAnsi="Times New Roman Bold"/>
                <w:sz w:val="28"/>
                <w:szCs w:val="28"/>
              </w:rPr>
              <w:t>отрабатывалось</w:t>
            </w:r>
            <w:r>
              <w:rPr>
                <w:rFonts w:ascii="Times New Roman Bold"/>
                <w:sz w:val="28"/>
                <w:szCs w:val="28"/>
              </w:rPr>
              <w:t xml:space="preserve">) </w:t>
            </w:r>
            <w:r>
              <w:rPr>
                <w:rFonts w:hAnsi="Times New Roman Bold"/>
                <w:sz w:val="28"/>
                <w:szCs w:val="28"/>
              </w:rPr>
              <w:t>типовое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решение</w:t>
            </w:r>
            <w:r>
              <w:rPr>
                <w:rFonts w:ascii="Times New Roman Bold"/>
                <w:sz w:val="28"/>
                <w:szCs w:val="28"/>
              </w:rPr>
              <w:t xml:space="preserve">, </w:t>
            </w:r>
            <w:r>
              <w:rPr>
                <w:rFonts w:hAnsi="Times New Roman Bold"/>
                <w:sz w:val="28"/>
                <w:szCs w:val="28"/>
              </w:rPr>
              <w:t>их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адреса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и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контактные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лица</w:t>
            </w:r>
            <w:r>
              <w:rPr>
                <w:rFonts w:ascii="Times New Roman Bold"/>
                <w:sz w:val="28"/>
                <w:szCs w:val="28"/>
              </w:rPr>
              <w:t>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A3D" w:rsidRPr="00CE3A3D" w:rsidRDefault="00CE3A3D" w:rsidP="00CE3A3D">
            <w:pPr>
              <w:pStyle w:val="aa"/>
              <w:rPr>
                <w:rFonts w:ascii="Times New Roman" w:hAnsi="Times New Roman" w:cs="Times New Roman"/>
              </w:rPr>
            </w:pPr>
            <w:r w:rsidRPr="00CE3A3D">
              <w:rPr>
                <w:rFonts w:ascii="Times New Roman" w:hAnsi="Times New Roman" w:cs="Times New Roman"/>
              </w:rPr>
              <w:t xml:space="preserve">МАОУ «Планирование карьеры» г. Томска, </w:t>
            </w:r>
          </w:p>
          <w:p w:rsidR="00CE3A3D" w:rsidRPr="00CE3A3D" w:rsidRDefault="00CE3A3D" w:rsidP="00CE3A3D">
            <w:pPr>
              <w:pStyle w:val="aa"/>
              <w:rPr>
                <w:rFonts w:ascii="Times New Roman" w:hAnsi="Times New Roman" w:cs="Times New Roman"/>
              </w:rPr>
            </w:pPr>
            <w:r w:rsidRPr="00CE3A3D">
              <w:rPr>
                <w:rFonts w:ascii="Times New Roman" w:hAnsi="Times New Roman" w:cs="Times New Roman"/>
              </w:rPr>
              <w:t>634028, г. Томск, ул. Смирнова, 28, стр.1</w:t>
            </w:r>
          </w:p>
          <w:p w:rsidR="00CE3A3D" w:rsidRPr="00CE3A3D" w:rsidRDefault="00CE3A3D" w:rsidP="00CE3A3D">
            <w:pPr>
              <w:pStyle w:val="aa"/>
              <w:rPr>
                <w:rFonts w:ascii="Times New Roman" w:hAnsi="Times New Roman" w:cs="Times New Roman"/>
              </w:rPr>
            </w:pPr>
            <w:r w:rsidRPr="00CE3A3D">
              <w:rPr>
                <w:rFonts w:ascii="Times New Roman" w:hAnsi="Times New Roman" w:cs="Times New Roman"/>
              </w:rPr>
              <w:t>Телефон приемной  8 (3822) 90-11-73</w:t>
            </w:r>
          </w:p>
          <w:p w:rsidR="00CE3A3D" w:rsidRDefault="00CE3A3D" w:rsidP="00CE3A3D">
            <w:pPr>
              <w:pStyle w:val="aa"/>
              <w:rPr>
                <w:rFonts w:ascii="Times New Roman" w:hAnsi="Times New Roman" w:cs="Times New Roman"/>
              </w:rPr>
            </w:pPr>
            <w:r w:rsidRPr="00CE3A3D">
              <w:rPr>
                <w:rFonts w:ascii="Times New Roman" w:hAnsi="Times New Roman" w:cs="Times New Roman"/>
              </w:rPr>
              <w:t>E-</w:t>
            </w:r>
            <w:proofErr w:type="spellStart"/>
            <w:r w:rsidRPr="00CE3A3D">
              <w:rPr>
                <w:rFonts w:ascii="Times New Roman" w:hAnsi="Times New Roman" w:cs="Times New Roman"/>
              </w:rPr>
              <w:t>Mail</w:t>
            </w:r>
            <w:proofErr w:type="spellEnd"/>
            <w:r w:rsidRPr="00CE3A3D">
              <w:rPr>
                <w:rStyle w:val="a9"/>
                <w:rFonts w:ascii="Times New Roman" w:hAnsi="Times New Roman" w:cs="Times New Roman"/>
              </w:rPr>
              <w:t>:</w:t>
            </w:r>
            <w:r w:rsidRPr="00CE3A3D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CE3A3D">
                <w:rPr>
                  <w:rStyle w:val="a3"/>
                  <w:rFonts w:ascii="Times New Roman" w:hAnsi="Times New Roman" w:cs="Times New Roman"/>
                </w:rPr>
                <w:t>cpcpk@mail.ru</w:t>
              </w:r>
            </w:hyperlink>
          </w:p>
          <w:p w:rsidR="00CE3A3D" w:rsidRPr="00CE3A3D" w:rsidRDefault="006836A7" w:rsidP="00CE3A3D">
            <w:pPr>
              <w:pStyle w:val="aa"/>
              <w:rPr>
                <w:rFonts w:ascii="Times New Roman" w:hAnsi="Times New Roman" w:cs="Times New Roman"/>
              </w:rPr>
            </w:pPr>
            <w:hyperlink r:id="rId16" w:history="1">
              <w:r w:rsidR="00CE3A3D" w:rsidRPr="00CE3A3D">
                <w:rPr>
                  <w:rStyle w:val="a3"/>
                  <w:rFonts w:ascii="Times New Roman" w:hAnsi="Times New Roman" w:cs="Times New Roman"/>
                </w:rPr>
                <w:t>http://cpc.tomsk.ru/</w:t>
              </w:r>
            </w:hyperlink>
          </w:p>
          <w:p w:rsidR="00DA2D57" w:rsidRPr="00DA2D57" w:rsidRDefault="00DA2D57" w:rsidP="00DA2D57">
            <w:pPr>
              <w:pStyle w:val="aa"/>
              <w:rPr>
                <w:rFonts w:ascii="Times New Roman" w:hAnsi="Times New Roman" w:cs="Times New Roman"/>
              </w:rPr>
            </w:pPr>
            <w:r w:rsidRPr="00DA2D57">
              <w:rPr>
                <w:rStyle w:val="a9"/>
                <w:rFonts w:ascii="Times New Roman" w:hAnsi="Times New Roman" w:cs="Times New Roman"/>
              </w:rPr>
              <w:t>Пинаева Алевтина Сергеевна</w:t>
            </w:r>
          </w:p>
          <w:p w:rsidR="00DA2D57" w:rsidRPr="00DA2D57" w:rsidRDefault="00DA2D57" w:rsidP="00DA2D57">
            <w:pPr>
              <w:pStyle w:val="aa"/>
              <w:rPr>
                <w:rFonts w:ascii="Times New Roman" w:hAnsi="Times New Roman" w:cs="Times New Roman"/>
              </w:rPr>
            </w:pPr>
            <w:r w:rsidRPr="00DA2D57">
              <w:rPr>
                <w:rStyle w:val="a9"/>
                <w:rFonts w:ascii="Times New Roman" w:hAnsi="Times New Roman" w:cs="Times New Roman"/>
              </w:rPr>
              <w:t>Должность:</w:t>
            </w:r>
            <w:r w:rsidRPr="00DA2D57">
              <w:rPr>
                <w:rFonts w:ascii="Times New Roman" w:hAnsi="Times New Roman" w:cs="Times New Roman"/>
              </w:rPr>
              <w:t> заместитель директора по воспитательной работе,  психолог</w:t>
            </w:r>
          </w:p>
          <w:p w:rsidR="00DA2D57" w:rsidRPr="009143C9" w:rsidRDefault="006836A7" w:rsidP="00DA2D57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hyperlink r:id="rId17" w:history="1">
              <w:r w:rsidR="00DA2D57" w:rsidRPr="009143C9">
                <w:rPr>
                  <w:rStyle w:val="a9"/>
                  <w:rFonts w:ascii="Times New Roman" w:hAnsi="Times New Roman" w:cs="Times New Roman"/>
                  <w:color w:val="auto"/>
                </w:rPr>
                <w:t>Телефон:</w:t>
              </w:r>
              <w:r w:rsidR="00DA2D57" w:rsidRPr="009143C9">
                <w:rPr>
                  <w:rStyle w:val="a3"/>
                  <w:rFonts w:ascii="Times New Roman" w:hAnsi="Times New Roman" w:cs="Times New Roman"/>
                  <w:color w:val="auto"/>
                </w:rPr>
                <w:t xml:space="preserve"> 8 (3822) 90-11-79</w:t>
              </w:r>
            </w:hyperlink>
          </w:p>
          <w:p w:rsidR="00DA2D57" w:rsidRDefault="00DA2D57" w:rsidP="00DA2D57">
            <w:pPr>
              <w:pStyle w:val="aa"/>
              <w:rPr>
                <w:rFonts w:ascii="Times New Roman" w:hAnsi="Times New Roman" w:cs="Times New Roman"/>
              </w:rPr>
            </w:pPr>
            <w:r w:rsidRPr="00DA2D57">
              <w:rPr>
                <w:rStyle w:val="a9"/>
                <w:rFonts w:ascii="Times New Roman" w:hAnsi="Times New Roman" w:cs="Times New Roman"/>
              </w:rPr>
              <w:t>E-</w:t>
            </w:r>
            <w:proofErr w:type="spellStart"/>
            <w:r w:rsidRPr="00DA2D57">
              <w:rPr>
                <w:rStyle w:val="a9"/>
                <w:rFonts w:ascii="Times New Roman" w:hAnsi="Times New Roman" w:cs="Times New Roman"/>
              </w:rPr>
              <w:t>mail</w:t>
            </w:r>
            <w:proofErr w:type="spellEnd"/>
            <w:r w:rsidRPr="00DA2D57">
              <w:rPr>
                <w:rStyle w:val="a9"/>
                <w:rFonts w:ascii="Times New Roman" w:hAnsi="Times New Roman" w:cs="Times New Roman"/>
              </w:rPr>
              <w:t>:</w:t>
            </w:r>
            <w:r w:rsidRPr="00DA2D57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9143C9" w:rsidRPr="00561846">
                <w:rPr>
                  <w:rStyle w:val="a3"/>
                  <w:rFonts w:ascii="Times New Roman" w:hAnsi="Times New Roman" w:cs="Times New Roman"/>
                </w:rPr>
                <w:t>alev70rus@sibmail.com</w:t>
              </w:r>
            </w:hyperlink>
          </w:p>
          <w:p w:rsidR="009143C9" w:rsidRPr="009143C9" w:rsidRDefault="009143C9" w:rsidP="009143C9">
            <w:pPr>
              <w:pStyle w:val="aa"/>
              <w:rPr>
                <w:rFonts w:ascii="Times New Roman" w:hAnsi="Times New Roman" w:cs="Times New Roman"/>
              </w:rPr>
            </w:pPr>
            <w:r w:rsidRPr="009143C9">
              <w:rPr>
                <w:rStyle w:val="a9"/>
                <w:rFonts w:ascii="Times New Roman" w:hAnsi="Times New Roman" w:cs="Times New Roman"/>
              </w:rPr>
              <w:t>Трофимова Анна Александровна</w:t>
            </w:r>
          </w:p>
          <w:p w:rsidR="009143C9" w:rsidRPr="009143C9" w:rsidRDefault="009143C9" w:rsidP="009143C9">
            <w:pPr>
              <w:pStyle w:val="aa"/>
              <w:rPr>
                <w:rFonts w:ascii="Times New Roman" w:hAnsi="Times New Roman" w:cs="Times New Roman"/>
              </w:rPr>
            </w:pPr>
            <w:r w:rsidRPr="009143C9">
              <w:rPr>
                <w:rStyle w:val="a9"/>
                <w:rFonts w:ascii="Times New Roman" w:hAnsi="Times New Roman" w:cs="Times New Roman"/>
              </w:rPr>
              <w:t>Должность:</w:t>
            </w:r>
            <w:r w:rsidRPr="009143C9">
              <w:rPr>
                <w:rFonts w:ascii="Times New Roman" w:hAnsi="Times New Roman" w:cs="Times New Roman"/>
              </w:rPr>
              <w:t> руководитель Лаборатории Планирование карьеры, психолог-консультант, социальный психолог</w:t>
            </w:r>
          </w:p>
          <w:p w:rsidR="009143C9" w:rsidRPr="009143C9" w:rsidRDefault="009143C9" w:rsidP="009143C9">
            <w:pPr>
              <w:pStyle w:val="aa"/>
              <w:rPr>
                <w:rFonts w:ascii="Times New Roman" w:hAnsi="Times New Roman" w:cs="Times New Roman"/>
              </w:rPr>
            </w:pPr>
            <w:r w:rsidRPr="009143C9">
              <w:rPr>
                <w:rStyle w:val="a9"/>
                <w:rFonts w:ascii="Times New Roman" w:hAnsi="Times New Roman" w:cs="Times New Roman"/>
              </w:rPr>
              <w:t>Телефон:</w:t>
            </w:r>
            <w:r w:rsidRPr="009143C9">
              <w:rPr>
                <w:rFonts w:ascii="Times New Roman" w:hAnsi="Times New Roman" w:cs="Times New Roman"/>
              </w:rPr>
              <w:t>  8(3822) 90-11-73</w:t>
            </w:r>
          </w:p>
          <w:p w:rsidR="0009576C" w:rsidRPr="00970B0B" w:rsidRDefault="009143C9" w:rsidP="009143C9">
            <w:pPr>
              <w:pStyle w:val="aa"/>
              <w:rPr>
                <w:rFonts w:ascii="Times New Roman" w:hAnsi="Times New Roman" w:cs="Times New Roman"/>
              </w:rPr>
            </w:pPr>
            <w:r w:rsidRPr="009143C9">
              <w:rPr>
                <w:rStyle w:val="a9"/>
                <w:rFonts w:ascii="Times New Roman" w:hAnsi="Times New Roman" w:cs="Times New Roman"/>
                <w:lang w:val="en-US"/>
              </w:rPr>
              <w:t>E</w:t>
            </w:r>
            <w:r w:rsidRPr="00970B0B">
              <w:rPr>
                <w:rStyle w:val="a9"/>
                <w:rFonts w:ascii="Times New Roman" w:hAnsi="Times New Roman" w:cs="Times New Roman"/>
              </w:rPr>
              <w:t>-</w:t>
            </w:r>
            <w:r w:rsidRPr="009143C9">
              <w:rPr>
                <w:rStyle w:val="a9"/>
                <w:rFonts w:ascii="Times New Roman" w:hAnsi="Times New Roman" w:cs="Times New Roman"/>
                <w:lang w:val="en-US"/>
              </w:rPr>
              <w:t>mail</w:t>
            </w:r>
            <w:r w:rsidRPr="00970B0B">
              <w:rPr>
                <w:rStyle w:val="a9"/>
                <w:rFonts w:ascii="Times New Roman" w:hAnsi="Times New Roman" w:cs="Times New Roman"/>
              </w:rPr>
              <w:t>:</w:t>
            </w:r>
            <w:r w:rsidRPr="00970B0B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9143C9">
                <w:rPr>
                  <w:rStyle w:val="a3"/>
                  <w:rFonts w:ascii="Times New Roman" w:hAnsi="Times New Roman" w:cs="Times New Roman"/>
                  <w:lang w:val="en-US"/>
                </w:rPr>
                <w:t>anabar</w:t>
              </w:r>
              <w:r w:rsidRPr="00970B0B">
                <w:rPr>
                  <w:rStyle w:val="a3"/>
                  <w:rFonts w:ascii="Times New Roman" w:hAnsi="Times New Roman" w:cs="Times New Roman"/>
                </w:rPr>
                <w:t>1@</w:t>
              </w:r>
              <w:r w:rsidRPr="009143C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970B0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9143C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970B0B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09576C" w:rsidTr="009C4C2C">
        <w:trPr>
          <w:trHeight w:val="64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76C" w:rsidRDefault="00647E6A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Адрес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сайта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на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котором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размещено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8C8" w:rsidRPr="00BB28C8" w:rsidRDefault="006836A7" w:rsidP="00BB28C8">
            <w:pPr>
              <w:rPr>
                <w:rFonts w:ascii="Times New Roman" w:hAnsi="Times New Roman" w:cs="Times New Roman"/>
              </w:rPr>
            </w:pPr>
            <w:hyperlink r:id="rId20" w:history="1">
              <w:r w:rsidR="00BB28C8" w:rsidRPr="00BB28C8">
                <w:rPr>
                  <w:rStyle w:val="a3"/>
                  <w:rFonts w:ascii="Times New Roman" w:hAnsi="Times New Roman" w:cs="Times New Roman"/>
                </w:rPr>
                <w:t>http://</w:t>
              </w:r>
              <w:proofErr w:type="spellStart"/>
              <w:r w:rsidR="00BB28C8" w:rsidRPr="00BB28C8">
                <w:rPr>
                  <w:rStyle w:val="a3"/>
                  <w:rFonts w:ascii="Times New Roman" w:hAnsi="Times New Roman" w:cs="Times New Roman"/>
                  <w:lang w:val="en-US"/>
                </w:rPr>
                <w:t>lepasand</w:t>
              </w:r>
              <w:proofErr w:type="spellEnd"/>
              <w:r w:rsidR="00BB28C8" w:rsidRPr="00BB28C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BB28C8" w:rsidRPr="00BB28C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9576C" w:rsidRPr="00970B0B" w:rsidRDefault="006836A7">
            <w:pPr>
              <w:rPr>
                <w:rFonts w:ascii="Times New Roman" w:hAnsi="Times New Roman" w:cs="Times New Roman"/>
              </w:rPr>
            </w:pPr>
            <w:hyperlink r:id="rId21" w:history="1">
              <w:r w:rsidR="00BB28C8" w:rsidRPr="00BB28C8">
                <w:rPr>
                  <w:rStyle w:val="a3"/>
                  <w:rFonts w:ascii="Times New Roman" w:hAnsi="Times New Roman" w:cs="Times New Roman"/>
                </w:rPr>
                <w:t>http://isandbox.ru/</w:t>
              </w:r>
            </w:hyperlink>
          </w:p>
        </w:tc>
      </w:tr>
      <w:tr w:rsidR="0009576C" w:rsidTr="009C4C2C">
        <w:trPr>
          <w:trHeight w:val="377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76C" w:rsidRDefault="00647E6A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Основные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функции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76C" w:rsidRDefault="00E119BC" w:rsidP="003B1D1F">
            <w:pPr>
              <w:rPr>
                <w:rFonts w:ascii="Times New Roman" w:hAnsi="Times New Roman"/>
              </w:rPr>
            </w:pPr>
            <w:r w:rsidRPr="003E1761">
              <w:rPr>
                <w:rFonts w:ascii="Times New Roman" w:hAnsi="Times New Roman"/>
              </w:rPr>
              <w:t>Развитие познавательных процессов и творческих способностей, через работу с кинетическим песком</w:t>
            </w:r>
            <w:r w:rsidRPr="003E1761">
              <w:rPr>
                <w:rFonts w:ascii="Times New Roman" w:hAnsi="Times New Roman"/>
                <w:b/>
                <w:bCs/>
              </w:rPr>
              <w:t xml:space="preserve"> </w:t>
            </w:r>
            <w:r w:rsidRPr="003E1761">
              <w:rPr>
                <w:rFonts w:ascii="Times New Roman" w:hAnsi="Times New Roman"/>
              </w:rPr>
              <w:t>у детей дошкольного возраста</w:t>
            </w:r>
            <w:r>
              <w:rPr>
                <w:rFonts w:ascii="Times New Roman" w:hAnsi="Times New Roman"/>
              </w:rPr>
              <w:t>.</w:t>
            </w:r>
          </w:p>
          <w:p w:rsidR="00943821" w:rsidRPr="003E1761" w:rsidRDefault="00943821" w:rsidP="00C70AA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Развить </w:t>
            </w:r>
            <w:r w:rsidRPr="003E1761">
              <w:rPr>
                <w:rFonts w:ascii="Times New Roman" w:hAnsi="Times New Roman"/>
              </w:rPr>
              <w:t>композиционные умения при изображении предметов или сюжета.</w:t>
            </w:r>
          </w:p>
          <w:p w:rsidR="00943821" w:rsidRDefault="00943821" w:rsidP="00C70AA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3E1761">
              <w:rPr>
                <w:rFonts w:ascii="Times New Roman" w:hAnsi="Times New Roman"/>
              </w:rPr>
              <w:t>Развить познавательные процессы</w:t>
            </w:r>
            <w:r>
              <w:rPr>
                <w:rFonts w:ascii="Times New Roman" w:hAnsi="Times New Roman"/>
              </w:rPr>
              <w:t>,</w:t>
            </w:r>
            <w:r w:rsidRPr="003E1761">
              <w:rPr>
                <w:rFonts w:ascii="Times New Roman" w:hAnsi="Times New Roman"/>
              </w:rPr>
              <w:t xml:space="preserve"> пространственное мышление и воображение.</w:t>
            </w:r>
          </w:p>
          <w:p w:rsidR="00E119BC" w:rsidRDefault="00943821" w:rsidP="00C70AA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943821">
              <w:rPr>
                <w:rFonts w:ascii="Times New Roman" w:hAnsi="Times New Roman"/>
              </w:rPr>
              <w:t>Развить мелкую моторику</w:t>
            </w:r>
            <w:r w:rsidR="00C70AA6">
              <w:rPr>
                <w:rFonts w:ascii="Times New Roman" w:hAnsi="Times New Roman"/>
              </w:rPr>
              <w:t>.</w:t>
            </w:r>
          </w:p>
          <w:p w:rsidR="00C70AA6" w:rsidRPr="003E1761" w:rsidRDefault="00C70AA6" w:rsidP="00C70AA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3E1761">
              <w:rPr>
                <w:rFonts w:ascii="Times New Roman" w:hAnsi="Times New Roman"/>
              </w:rPr>
              <w:t>Научить воспроизводить объекты окружающего мира по шаблону или образцу.</w:t>
            </w:r>
          </w:p>
          <w:p w:rsidR="00C70AA6" w:rsidRDefault="00C70AA6" w:rsidP="00C70AA6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left"/>
              <w:rPr>
                <w:rFonts w:ascii="Times New Roman" w:hAnsi="Times New Roman"/>
              </w:rPr>
            </w:pPr>
            <w:r w:rsidRPr="003E1761">
              <w:rPr>
                <w:rFonts w:ascii="Times New Roman" w:hAnsi="Times New Roman"/>
              </w:rPr>
              <w:t xml:space="preserve">Научить создавать объекты окружающего </w:t>
            </w:r>
            <w:proofErr w:type="gramStart"/>
            <w:r w:rsidRPr="003E1761">
              <w:rPr>
                <w:rFonts w:ascii="Times New Roman" w:hAnsi="Times New Roman"/>
              </w:rPr>
              <w:t>мира</w:t>
            </w:r>
            <w:proofErr w:type="gramEnd"/>
            <w:r w:rsidRPr="003E1761">
              <w:rPr>
                <w:rFonts w:ascii="Times New Roman" w:hAnsi="Times New Roman"/>
              </w:rPr>
              <w:t xml:space="preserve"> воплощая собственный замысел</w:t>
            </w:r>
            <w:r w:rsidR="00571C2F">
              <w:rPr>
                <w:rFonts w:ascii="Times New Roman" w:hAnsi="Times New Roman"/>
              </w:rPr>
              <w:t>.</w:t>
            </w:r>
          </w:p>
          <w:p w:rsidR="00970B0B" w:rsidRPr="001414CB" w:rsidRDefault="00A91D0C" w:rsidP="001414CB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Адаптация и реабилитация детей с особенностями </w:t>
            </w:r>
            <w:r w:rsidR="001414CB">
              <w:rPr>
                <w:rFonts w:ascii="Times New Roman" w:hAnsi="Times New Roman"/>
              </w:rPr>
              <w:t>в развитии, снятие напряжения.</w:t>
            </w:r>
          </w:p>
        </w:tc>
      </w:tr>
      <w:tr w:rsidR="00B97967" w:rsidTr="009C4C2C">
        <w:trPr>
          <w:trHeight w:val="96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Default="00B97967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Особенности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(</w:t>
            </w:r>
            <w:r>
              <w:rPr>
                <w:rFonts w:hAnsi="Times New Roman"/>
                <w:sz w:val="28"/>
                <w:szCs w:val="28"/>
              </w:rPr>
              <w:t>функциональные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технические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экономические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др</w:t>
            </w:r>
            <w:r>
              <w:rPr>
                <w:rFonts w:ascii="Times New Roman"/>
                <w:sz w:val="28"/>
                <w:szCs w:val="28"/>
              </w:rPr>
              <w:t>.)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Pr="00B97967" w:rsidRDefault="00B97967" w:rsidP="00957204">
            <w:pPr>
              <w:pStyle w:val="Default"/>
              <w:jc w:val="both"/>
            </w:pPr>
            <w:r w:rsidRPr="00B97967">
              <w:t>Портативная песочница «</w:t>
            </w:r>
            <w:proofErr w:type="spellStart"/>
            <w:r w:rsidRPr="00B97967">
              <w:t>Sandbox</w:t>
            </w:r>
            <w:proofErr w:type="spellEnd"/>
            <w:r w:rsidRPr="00B97967">
              <w:t xml:space="preserve">» представляет собой настольную вариацию классической песочницы, позволяющую визуализировать процесс работы с песком. Принцип действия основан на создании управляемой проекции на песке, с помощью встроенного проектора и сенсора глубины. </w:t>
            </w:r>
            <w:r>
              <w:rPr>
                <w:sz w:val="22"/>
                <w:szCs w:val="22"/>
              </w:rPr>
              <w:t xml:space="preserve">Развивающий контент, разработан специально для детской аудитории. </w:t>
            </w:r>
            <w:r w:rsidRPr="00B97967">
              <w:t xml:space="preserve">Функционально, песочница представлена в виде устройства настольного типа, со встроенной системой отображения картинки в виде проектора и сенсора измерения глубины </w:t>
            </w:r>
            <w:proofErr w:type="spellStart"/>
            <w:r w:rsidRPr="00B97967">
              <w:t>Kinect</w:t>
            </w:r>
            <w:proofErr w:type="spellEnd"/>
            <w:r w:rsidRPr="00B97967">
              <w:t xml:space="preserve"> либо портативных WEB камер. Продукт универсален и прост в освоении, рассчитан для максимального числа целевой аудитории. Базовая целевая аудитория продукта дети, вторичными считаются люди творческих профессий, дизайнеры. Возрастной ценз среднестатистического пользователя от 3 до 10 лет. </w:t>
            </w:r>
          </w:p>
          <w:p w:rsidR="00B97967" w:rsidRPr="00B97967" w:rsidRDefault="00B97967" w:rsidP="00B97967">
            <w:pPr>
              <w:rPr>
                <w:rFonts w:ascii="Times New Roman" w:hAnsi="Times New Roman" w:cs="Times New Roman"/>
              </w:rPr>
            </w:pPr>
            <w:r w:rsidRPr="00B97967">
              <w:rPr>
                <w:rFonts w:ascii="Times New Roman" w:hAnsi="Times New Roman" w:cs="Times New Roman"/>
              </w:rPr>
              <w:t xml:space="preserve">Концептуально, продукт представляет собой разборное </w:t>
            </w:r>
            <w:r w:rsidRPr="00B97967">
              <w:rPr>
                <w:rFonts w:ascii="Times New Roman" w:hAnsi="Times New Roman" w:cs="Times New Roman"/>
              </w:rPr>
              <w:lastRenderedPageBreak/>
              <w:t xml:space="preserve">устройство, состоящее из набора элементов для корпуса песочницы и наполнителя. </w:t>
            </w:r>
          </w:p>
        </w:tc>
      </w:tr>
      <w:tr w:rsidR="00B97967" w:rsidTr="009C4C2C">
        <w:trPr>
          <w:trHeight w:val="127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Default="00B97967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lastRenderedPageBreak/>
              <w:t>Нормативно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rFonts w:hAnsi="Times New Roman"/>
                <w:sz w:val="28"/>
                <w:szCs w:val="28"/>
              </w:rPr>
              <w:t>правовые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основания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для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использования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(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ФГОС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программные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документы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п</w:t>
            </w:r>
            <w:r>
              <w:rPr>
                <w:rFonts w:ascii="Times New Roman"/>
                <w:sz w:val="28"/>
                <w:szCs w:val="28"/>
              </w:rPr>
              <w:t>.)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Pr="00FF6DB2" w:rsidRDefault="00B97967">
            <w:pPr>
              <w:rPr>
                <w:rFonts w:ascii="Times New Roman" w:hAnsi="Times New Roman" w:cs="Times New Roman"/>
              </w:rPr>
            </w:pPr>
            <w:r w:rsidRPr="00FF6DB2">
              <w:rPr>
                <w:rFonts w:ascii="Times New Roman" w:hAnsi="Times New Roman" w:cs="Times New Roman"/>
              </w:rPr>
              <w:t>Сертификат безопасности</w:t>
            </w:r>
            <w:r w:rsidR="002316BB">
              <w:rPr>
                <w:rFonts w:ascii="Times New Roman" w:hAnsi="Times New Roman" w:cs="Times New Roman"/>
              </w:rPr>
              <w:t xml:space="preserve"> (сертификат соответствия техническому</w:t>
            </w:r>
            <w:r w:rsidRPr="00FF6DB2">
              <w:rPr>
                <w:rFonts w:ascii="Times New Roman" w:hAnsi="Times New Roman" w:cs="Times New Roman"/>
              </w:rPr>
              <w:t xml:space="preserve"> </w:t>
            </w:r>
            <w:r w:rsidR="002316BB">
              <w:rPr>
                <w:rFonts w:ascii="Times New Roman" w:hAnsi="Times New Roman" w:cs="Times New Roman"/>
              </w:rPr>
              <w:t xml:space="preserve">регламенту таможенного союза - </w:t>
            </w:r>
            <w:r w:rsidRPr="00FF6DB2">
              <w:rPr>
                <w:rFonts w:ascii="Times New Roman" w:hAnsi="Times New Roman" w:cs="Times New Roman"/>
              </w:rPr>
              <w:t>песок и сопутствующие). ФГОС дошкольного и дополнительного образования (программа «Волшебная лепка»)</w:t>
            </w:r>
          </w:p>
        </w:tc>
      </w:tr>
      <w:tr w:rsidR="00B97967" w:rsidTr="009C4C2C">
        <w:trPr>
          <w:trHeight w:val="191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Default="00B97967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Наличие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программных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методических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разработок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для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обеспечения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эффективного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ввода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проведения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обучения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пользователей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внедрении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решения</w:t>
            </w:r>
            <w:r>
              <w:rPr>
                <w:rFonts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111" w:rsidRPr="00EA2111" w:rsidRDefault="00EA2111" w:rsidP="00EA2111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ДОПОЛНИТЕЛЬНАЯ </w:t>
            </w:r>
            <w:r w:rsidRPr="00EA2111">
              <w:rPr>
                <w:rFonts w:ascii="Times New Roman" w:hAnsi="Times New Roman"/>
              </w:rPr>
              <w:t>ОБЩЕОБРАЗОВАТЕЛЬНАЯ 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EA2111">
              <w:rPr>
                <w:rFonts w:ascii="Times New Roman" w:hAnsi="Times New Roman"/>
                <w:lang w:eastAsia="ru-RU"/>
              </w:rPr>
              <w:t>«Волшебная лепка из Трогательного песка»</w:t>
            </w:r>
          </w:p>
          <w:p w:rsidR="00EA2111" w:rsidRPr="00EA2111" w:rsidRDefault="00EA2111" w:rsidP="00EA2111">
            <w:pPr>
              <w:pStyle w:val="aa"/>
              <w:rPr>
                <w:rFonts w:ascii="Times New Roman" w:hAnsi="Times New Roman" w:cs="Times New Roman"/>
              </w:rPr>
            </w:pPr>
            <w:r w:rsidRPr="00EA2111">
              <w:rPr>
                <w:rFonts w:ascii="Times New Roman" w:hAnsi="Times New Roman" w:cs="Times New Roman"/>
                <w:b/>
              </w:rPr>
              <w:t>Продолжительность занятия</w:t>
            </w:r>
            <w:r w:rsidRPr="00EA2111">
              <w:rPr>
                <w:rFonts w:ascii="Times New Roman" w:hAnsi="Times New Roman" w:cs="Times New Roman"/>
              </w:rPr>
              <w:t xml:space="preserve"> – 30 минут.</w:t>
            </w:r>
          </w:p>
          <w:p w:rsidR="00EA2111" w:rsidRPr="00EA2111" w:rsidRDefault="00EA2111" w:rsidP="00EA2111">
            <w:pPr>
              <w:pStyle w:val="aa"/>
              <w:rPr>
                <w:rFonts w:ascii="Times New Roman" w:hAnsi="Times New Roman" w:cs="Times New Roman"/>
              </w:rPr>
            </w:pPr>
            <w:r w:rsidRPr="00EA2111">
              <w:rPr>
                <w:rFonts w:ascii="Times New Roman" w:hAnsi="Times New Roman" w:cs="Times New Roman"/>
                <w:b/>
              </w:rPr>
              <w:t>Режим занятий</w:t>
            </w:r>
            <w:r w:rsidRPr="00EA2111">
              <w:rPr>
                <w:rFonts w:ascii="Times New Roman" w:hAnsi="Times New Roman" w:cs="Times New Roman"/>
              </w:rPr>
              <w:t xml:space="preserve"> – 1 раз в неделю в течение одного учебного года (40 часов).</w:t>
            </w:r>
          </w:p>
          <w:p w:rsidR="00EA2111" w:rsidRPr="00EA2111" w:rsidRDefault="00EA2111" w:rsidP="00EA2111">
            <w:pPr>
              <w:pStyle w:val="aa"/>
              <w:rPr>
                <w:rFonts w:ascii="Times New Roman" w:hAnsi="Times New Roman" w:cs="Times New Roman"/>
              </w:rPr>
            </w:pPr>
            <w:r w:rsidRPr="00EA2111">
              <w:rPr>
                <w:rFonts w:ascii="Times New Roman" w:hAnsi="Times New Roman" w:cs="Times New Roman"/>
              </w:rPr>
              <w:t>Возраст детей, для которых предназначена программа: 6 лет (выпускная группа организации дошкольного образования);</w:t>
            </w:r>
          </w:p>
          <w:p w:rsidR="00EA2111" w:rsidRPr="00EA2111" w:rsidRDefault="00EA2111" w:rsidP="00EA2111">
            <w:pPr>
              <w:pStyle w:val="aa"/>
              <w:rPr>
                <w:rFonts w:ascii="Times New Roman" w:hAnsi="Times New Roman" w:cs="Times New Roman"/>
              </w:rPr>
            </w:pPr>
            <w:r w:rsidRPr="00EA2111">
              <w:rPr>
                <w:rFonts w:ascii="Times New Roman" w:hAnsi="Times New Roman" w:cs="Times New Roman"/>
              </w:rPr>
              <w:t>Программа направлена на познавательное развитие дошкольников.</w:t>
            </w:r>
          </w:p>
          <w:p w:rsidR="00EA2111" w:rsidRPr="00EA2111" w:rsidRDefault="00EA2111" w:rsidP="00EA2111">
            <w:pPr>
              <w:pStyle w:val="aa"/>
              <w:rPr>
                <w:rFonts w:ascii="Times New Roman" w:hAnsi="Times New Roman" w:cs="Times New Roman"/>
              </w:rPr>
            </w:pPr>
            <w:r w:rsidRPr="00EA2111">
              <w:rPr>
                <w:rFonts w:ascii="Times New Roman" w:hAnsi="Times New Roman" w:cs="Times New Roman"/>
                <w:b/>
                <w:color w:val="auto"/>
              </w:rPr>
              <w:t>Автор:</w:t>
            </w:r>
            <w:r w:rsidRPr="00EA211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A2111">
              <w:rPr>
                <w:rFonts w:ascii="Times New Roman" w:hAnsi="Times New Roman" w:cs="Times New Roman"/>
              </w:rPr>
              <w:t xml:space="preserve">Муниципальное автономное образовательное учреждение </w:t>
            </w:r>
          </w:p>
          <w:p w:rsidR="00EA2111" w:rsidRPr="00EA2111" w:rsidRDefault="00EA2111" w:rsidP="00EA2111">
            <w:pPr>
              <w:pStyle w:val="aa"/>
              <w:rPr>
                <w:rFonts w:ascii="Times New Roman" w:hAnsi="Times New Roman" w:cs="Times New Roman"/>
              </w:rPr>
            </w:pPr>
            <w:r w:rsidRPr="00EA2111">
              <w:rPr>
                <w:rFonts w:ascii="Times New Roman" w:hAnsi="Times New Roman" w:cs="Times New Roman"/>
              </w:rPr>
              <w:t>дополнительного образования детей Центр дополнительного образования детей</w:t>
            </w:r>
          </w:p>
          <w:p w:rsidR="00EA2111" w:rsidRPr="00EA2111" w:rsidRDefault="00EA2111" w:rsidP="00EA2111">
            <w:pPr>
              <w:pStyle w:val="aa"/>
              <w:rPr>
                <w:rFonts w:ascii="Times New Roman" w:hAnsi="Times New Roman" w:cs="Times New Roman"/>
              </w:rPr>
            </w:pPr>
            <w:r w:rsidRPr="00EA2111">
              <w:rPr>
                <w:rFonts w:ascii="Times New Roman" w:hAnsi="Times New Roman" w:cs="Times New Roman"/>
              </w:rPr>
              <w:t xml:space="preserve">«Планирование карьеры» </w:t>
            </w:r>
            <w:proofErr w:type="spellStart"/>
            <w:r w:rsidRPr="00EA2111">
              <w:rPr>
                <w:rFonts w:ascii="Times New Roman" w:hAnsi="Times New Roman" w:cs="Times New Roman"/>
              </w:rPr>
              <w:t>г</w:t>
            </w:r>
            <w:proofErr w:type="gramStart"/>
            <w:r w:rsidRPr="00EA2111">
              <w:rPr>
                <w:rFonts w:ascii="Times New Roman" w:hAnsi="Times New Roman" w:cs="Times New Roman"/>
              </w:rPr>
              <w:t>.Т</w:t>
            </w:r>
            <w:proofErr w:type="gramEnd"/>
            <w:r w:rsidRPr="00EA2111">
              <w:rPr>
                <w:rFonts w:ascii="Times New Roman" w:hAnsi="Times New Roman" w:cs="Times New Roman"/>
              </w:rPr>
              <w:t>омска</w:t>
            </w:r>
            <w:proofErr w:type="spellEnd"/>
          </w:p>
          <w:p w:rsidR="00970B0B" w:rsidRPr="00110939" w:rsidRDefault="00EA2111" w:rsidP="003B4E9B">
            <w:pPr>
              <w:pStyle w:val="aa"/>
              <w:rPr>
                <w:rFonts w:ascii="Times New Roman" w:hAnsi="Times New Roman" w:cs="Times New Roman"/>
              </w:rPr>
            </w:pPr>
            <w:r w:rsidRPr="00EA2111">
              <w:rPr>
                <w:rFonts w:ascii="Times New Roman" w:hAnsi="Times New Roman" w:cs="Times New Roman"/>
              </w:rPr>
              <w:t>(МАОУ «Планирование карьеры»)</w:t>
            </w:r>
          </w:p>
        </w:tc>
      </w:tr>
      <w:tr w:rsidR="00B97967" w:rsidTr="009C4C2C">
        <w:trPr>
          <w:trHeight w:val="96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Default="00B97967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Наличие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требований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техническому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технологическому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обеспечению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для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использования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решения</w:t>
            </w:r>
            <w:r>
              <w:rPr>
                <w:rFonts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Pr="00D97F23" w:rsidRDefault="00D97F23">
            <w:pPr>
              <w:rPr>
                <w:rFonts w:ascii="Times New Roman" w:hAnsi="Times New Roman" w:cs="Times New Roman"/>
              </w:rPr>
            </w:pPr>
            <w:r w:rsidRPr="00D97F23">
              <w:rPr>
                <w:rFonts w:ascii="Times New Roman" w:hAnsi="Times New Roman" w:cs="Times New Roman"/>
              </w:rPr>
              <w:t>Наличие розетки 220В</w:t>
            </w:r>
          </w:p>
        </w:tc>
      </w:tr>
      <w:tr w:rsidR="00B97967" w:rsidTr="009C4C2C">
        <w:trPr>
          <w:trHeight w:val="160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Default="00B97967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Предусматривает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ли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сервисные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услуги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техническому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технологическому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обеспечению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Default="00D97F23" w:rsidP="00076EC1">
            <w:r>
              <w:rPr>
                <w:rFonts w:ascii="Times New Roman" w:hAnsi="Times New Roman" w:cs="Times New Roman"/>
              </w:rPr>
              <w:t>Дистанционная поддержка</w:t>
            </w:r>
            <w:r w:rsidR="00970B0B">
              <w:rPr>
                <w:rFonts w:ascii="Times New Roman" w:hAnsi="Times New Roman" w:cs="Times New Roman"/>
              </w:rPr>
              <w:t xml:space="preserve"> – </w:t>
            </w:r>
            <w:r w:rsidR="00076EC1" w:rsidRPr="00076EC1">
              <w:rPr>
                <w:rFonts w:ascii="Times New Roman" w:hAnsi="Times New Roman" w:cs="Times New Roman"/>
                <w:color w:val="auto"/>
              </w:rPr>
              <w:t>консультации по вопросам подключения и использования интерактивной песочницы.</w:t>
            </w:r>
          </w:p>
        </w:tc>
      </w:tr>
      <w:tr w:rsidR="00B97967" w:rsidTr="009C4C2C">
        <w:trPr>
          <w:trHeight w:val="160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Default="00B97967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Экономическое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обоснование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внедрения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решения</w:t>
            </w:r>
            <w:r>
              <w:rPr>
                <w:rFonts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/>
                <w:sz w:val="28"/>
                <w:szCs w:val="28"/>
              </w:rPr>
              <w:t>(</w:t>
            </w:r>
            <w:r>
              <w:rPr>
                <w:rFonts w:hAnsi="Times New Roman"/>
                <w:sz w:val="28"/>
                <w:szCs w:val="28"/>
              </w:rPr>
              <w:t>расчет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финансовых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вложений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для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внедрения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дальнейшей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эксплуатации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решения</w:t>
            </w:r>
            <w:r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EAB" w:rsidRPr="00BC44F5" w:rsidRDefault="000C3EAB">
            <w:pPr>
              <w:rPr>
                <w:rFonts w:ascii="Times New Roman" w:hAnsi="Times New Roman" w:cs="Times New Roman"/>
              </w:rPr>
            </w:pPr>
            <w:r w:rsidRPr="00BC44F5">
              <w:rPr>
                <w:rFonts w:ascii="Times New Roman" w:hAnsi="Times New Roman" w:cs="Times New Roman"/>
              </w:rPr>
              <w:t>Усредненный расчет на группу 30 детей:</w:t>
            </w:r>
          </w:p>
          <w:p w:rsidR="00B97967" w:rsidRPr="00BC44F5" w:rsidRDefault="000C3EAB">
            <w:pPr>
              <w:rPr>
                <w:rFonts w:ascii="Times New Roman" w:hAnsi="Times New Roman" w:cs="Times New Roman"/>
              </w:rPr>
            </w:pPr>
            <w:r w:rsidRPr="00BC44F5">
              <w:rPr>
                <w:rFonts w:ascii="Times New Roman" w:hAnsi="Times New Roman" w:cs="Times New Roman"/>
              </w:rPr>
              <w:t>Стоимость интерактивной песочницы – 1 шт. = 100 000 руб.</w:t>
            </w:r>
          </w:p>
          <w:p w:rsidR="000C3EAB" w:rsidRPr="00BC44F5" w:rsidRDefault="00BC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для лепки: </w:t>
            </w:r>
            <w:r w:rsidR="000C3EAB" w:rsidRPr="00BC44F5">
              <w:rPr>
                <w:rFonts w:ascii="Times New Roman" w:hAnsi="Times New Roman" w:cs="Times New Roman"/>
              </w:rPr>
              <w:t>«Трогательный песок ЛЕПА»  базовый 50 кг + цветной 12 кг + пластиковая песочница 30 шт. + сопутствующие (</w:t>
            </w:r>
            <w:r w:rsidR="009413A8" w:rsidRPr="00BC44F5">
              <w:rPr>
                <w:rFonts w:ascii="Times New Roman" w:hAnsi="Times New Roman" w:cs="Times New Roman"/>
              </w:rPr>
              <w:t>наборы формочек</w:t>
            </w:r>
            <w:r w:rsidR="000C3EAB" w:rsidRPr="00BC44F5">
              <w:rPr>
                <w:rFonts w:ascii="Times New Roman" w:hAnsi="Times New Roman" w:cs="Times New Roman"/>
              </w:rPr>
              <w:t>) 30 шт.</w:t>
            </w:r>
            <w:r w:rsidR="009413A8" w:rsidRPr="00BC44F5">
              <w:rPr>
                <w:rFonts w:ascii="Times New Roman" w:hAnsi="Times New Roman" w:cs="Times New Roman"/>
              </w:rPr>
              <w:t xml:space="preserve"> = 50 000</w:t>
            </w:r>
          </w:p>
          <w:p w:rsidR="009413A8" w:rsidRPr="00BC44F5" w:rsidRDefault="009413A8">
            <w:pPr>
              <w:rPr>
                <w:rFonts w:ascii="Times New Roman" w:hAnsi="Times New Roman" w:cs="Times New Roman"/>
              </w:rPr>
            </w:pPr>
            <w:r w:rsidRPr="00BC44F5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BC44F5">
              <w:rPr>
                <w:rFonts w:ascii="Times New Roman" w:hAnsi="Times New Roman" w:cs="Times New Roman"/>
              </w:rPr>
              <w:t>Лепландия</w:t>
            </w:r>
            <w:proofErr w:type="spellEnd"/>
            <w:r w:rsidRPr="00BC44F5">
              <w:rPr>
                <w:rFonts w:ascii="Times New Roman" w:hAnsi="Times New Roman" w:cs="Times New Roman"/>
              </w:rPr>
              <w:t>» 7 шт. по 1800 руб. = 12 600</w:t>
            </w:r>
          </w:p>
          <w:p w:rsidR="007608EE" w:rsidRDefault="009413A8">
            <w:pPr>
              <w:rPr>
                <w:rFonts w:ascii="Times New Roman" w:hAnsi="Times New Roman" w:cs="Times New Roman"/>
              </w:rPr>
            </w:pPr>
            <w:r w:rsidRPr="00BC44F5">
              <w:rPr>
                <w:rFonts w:ascii="Times New Roman" w:hAnsi="Times New Roman" w:cs="Times New Roman"/>
              </w:rPr>
              <w:t>Образовательная программа и мастер-классы прилагаются бесплатно при условии данного пакета.</w:t>
            </w:r>
            <w:r w:rsidR="00970B0B">
              <w:rPr>
                <w:rFonts w:ascii="Times New Roman" w:hAnsi="Times New Roman" w:cs="Times New Roman"/>
              </w:rPr>
              <w:t xml:space="preserve"> </w:t>
            </w:r>
          </w:p>
          <w:p w:rsidR="007608EE" w:rsidRPr="007608EE" w:rsidRDefault="007608EE">
            <w:pPr>
              <w:rPr>
                <w:rFonts w:ascii="Times New Roman" w:hAnsi="Times New Roman" w:cs="Times New Roman"/>
                <w:b/>
              </w:rPr>
            </w:pPr>
            <w:r w:rsidRPr="007608EE">
              <w:rPr>
                <w:rFonts w:ascii="Times New Roman" w:hAnsi="Times New Roman" w:cs="Times New Roman"/>
                <w:b/>
              </w:rPr>
              <w:t>Итого: 162 600</w:t>
            </w:r>
          </w:p>
          <w:p w:rsidR="009413A8" w:rsidRPr="00BC44F5" w:rsidRDefault="00970B0B" w:rsidP="0076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Дальнейшая эксплуатация </w:t>
            </w:r>
            <w:r w:rsidR="007608EE">
              <w:rPr>
                <w:rFonts w:ascii="Times New Roman" w:hAnsi="Times New Roman" w:cs="Times New Roman"/>
              </w:rPr>
              <w:t xml:space="preserve">(закупка дополнительного песка): в среднем данного объема хватает на один учебный год </w:t>
            </w:r>
            <w:r w:rsidR="007608EE">
              <w:rPr>
                <w:rFonts w:ascii="Times New Roman" w:hAnsi="Times New Roman" w:cs="Times New Roman"/>
              </w:rPr>
              <w:lastRenderedPageBreak/>
              <w:t>использования по программе «Волшебная лепка», при условии соблюдений правил хранения и эксплуатации продуктов (указаны на упаковке).</w:t>
            </w:r>
          </w:p>
        </w:tc>
      </w:tr>
      <w:tr w:rsidR="00B97967" w:rsidTr="009C4C2C">
        <w:trPr>
          <w:trHeight w:val="127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Default="00B97967">
            <w:pPr>
              <w:spacing w:before="120" w:after="120"/>
              <w:jc w:val="left"/>
            </w:pPr>
            <w:r>
              <w:rPr>
                <w:rFonts w:hAnsi="Times New Roman"/>
                <w:sz w:val="28"/>
                <w:szCs w:val="28"/>
              </w:rPr>
              <w:lastRenderedPageBreak/>
              <w:t>Количество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детских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(</w:t>
            </w:r>
            <w:r>
              <w:rPr>
                <w:rFonts w:hAnsi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/>
                <w:sz w:val="28"/>
                <w:szCs w:val="28"/>
              </w:rPr>
              <w:t>\</w:t>
            </w:r>
            <w:r>
              <w:rPr>
                <w:rFonts w:hAnsi="Times New Roman"/>
                <w:sz w:val="28"/>
                <w:szCs w:val="28"/>
              </w:rPr>
              <w:t>спортивных</w:t>
            </w:r>
            <w:r>
              <w:rPr>
                <w:rFonts w:ascii="Times New Roman"/>
                <w:sz w:val="28"/>
                <w:szCs w:val="28"/>
              </w:rPr>
              <w:t>\</w:t>
            </w:r>
            <w:r>
              <w:rPr>
                <w:rFonts w:hAnsi="Times New Roman"/>
                <w:sz w:val="28"/>
                <w:szCs w:val="28"/>
              </w:rPr>
              <w:t>социальных</w:t>
            </w:r>
            <w:r>
              <w:rPr>
                <w:rFonts w:ascii="Times New Roman"/>
                <w:sz w:val="28"/>
                <w:szCs w:val="28"/>
              </w:rPr>
              <w:t xml:space="preserve">) </w:t>
            </w:r>
            <w:r>
              <w:rPr>
                <w:rFonts w:hAnsi="Times New Roman"/>
                <w:sz w:val="28"/>
                <w:szCs w:val="28"/>
              </w:rPr>
              <w:t>организаций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использующих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настоящее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время</w:t>
            </w:r>
            <w:r>
              <w:rPr>
                <w:rFonts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A7E" w:rsidRDefault="002E6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2E1459" w:rsidRPr="00E26B99">
              <w:rPr>
                <w:rFonts w:ascii="Times New Roman" w:hAnsi="Times New Roman" w:cs="Times New Roman"/>
              </w:rPr>
              <w:t>етски</w:t>
            </w:r>
            <w:r>
              <w:rPr>
                <w:rFonts w:ascii="Times New Roman" w:hAnsi="Times New Roman" w:cs="Times New Roman"/>
              </w:rPr>
              <w:t>е сады г. Томска:</w:t>
            </w:r>
          </w:p>
          <w:p w:rsidR="00661578" w:rsidRDefault="002E6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61578" w:rsidRPr="00661578">
              <w:rPr>
                <w:rFonts w:ascii="Times New Roman" w:hAnsi="Times New Roman" w:cs="Times New Roman"/>
              </w:rPr>
              <w:t>Детский сад №53 комбинированного вида</w:t>
            </w:r>
            <w:r w:rsidR="00661578">
              <w:rPr>
                <w:rFonts w:ascii="Times New Roman" w:hAnsi="Times New Roman" w:cs="Times New Roman"/>
              </w:rPr>
              <w:t>: 8(3822) 633550</w:t>
            </w:r>
          </w:p>
          <w:p w:rsidR="002E6A7E" w:rsidRDefault="002E6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Панина Анастасия Андреевна 89539151834</w:t>
            </w:r>
          </w:p>
          <w:p w:rsidR="00661578" w:rsidRDefault="002E6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E6A7E">
              <w:rPr>
                <w:rFonts w:ascii="Times New Roman" w:hAnsi="Times New Roman" w:cs="Times New Roman"/>
              </w:rPr>
              <w:t xml:space="preserve">Центр развития </w:t>
            </w:r>
            <w:proofErr w:type="gramStart"/>
            <w:r w:rsidRPr="002E6A7E">
              <w:rPr>
                <w:rFonts w:ascii="Times New Roman" w:hAnsi="Times New Roman" w:cs="Times New Roman"/>
              </w:rPr>
              <w:t>ребенка-детский</w:t>
            </w:r>
            <w:proofErr w:type="gramEnd"/>
            <w:r w:rsidRPr="002E6A7E">
              <w:rPr>
                <w:rFonts w:ascii="Times New Roman" w:hAnsi="Times New Roman" w:cs="Times New Roman"/>
              </w:rPr>
              <w:t xml:space="preserve"> сад №40</w:t>
            </w:r>
            <w:r>
              <w:rPr>
                <w:rFonts w:ascii="Times New Roman" w:hAnsi="Times New Roman" w:cs="Times New Roman"/>
              </w:rPr>
              <w:t>: 8(3822)564502</w:t>
            </w:r>
          </w:p>
          <w:p w:rsidR="002E6A7E" w:rsidRDefault="002E6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E6A7E">
              <w:rPr>
                <w:rFonts w:ascii="Times New Roman" w:hAnsi="Times New Roman" w:cs="Times New Roman"/>
              </w:rPr>
              <w:t>Детский сад №1 компенсирующего вида</w:t>
            </w:r>
            <w:r>
              <w:rPr>
                <w:rFonts w:ascii="Times New Roman" w:hAnsi="Times New Roman" w:cs="Times New Roman"/>
              </w:rPr>
              <w:t>: 8(3822)443343</w:t>
            </w:r>
          </w:p>
          <w:p w:rsidR="002E6A7E" w:rsidRPr="002E6A7E" w:rsidRDefault="002E6A7E" w:rsidP="002E6A7E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3A3D">
              <w:rPr>
                <w:rFonts w:ascii="Times New Roman" w:hAnsi="Times New Roman" w:cs="Times New Roman"/>
              </w:rPr>
              <w:t>МАОУ «Планирование карьеры» г. Томска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E6A7E">
              <w:rPr>
                <w:rStyle w:val="a9"/>
                <w:rFonts w:ascii="Times New Roman" w:hAnsi="Times New Roman" w:cs="Times New Roman"/>
                <w:b w:val="0"/>
              </w:rPr>
              <w:t>Пинаева Алевтина Сергеевна</w:t>
            </w:r>
            <w:r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r w:rsidRPr="00DA2D57">
              <w:rPr>
                <w:rFonts w:ascii="Times New Roman" w:hAnsi="Times New Roman" w:cs="Times New Roman"/>
              </w:rPr>
              <w:t>заместитель директора по воспитательной работе,  психолог</w:t>
            </w:r>
            <w:r w:rsidR="00B85659">
              <w:rPr>
                <w:rFonts w:ascii="Times New Roman" w:hAnsi="Times New Roman" w:cs="Times New Roman"/>
              </w:rPr>
              <w:t xml:space="preserve"> 89234083303</w:t>
            </w:r>
          </w:p>
          <w:p w:rsidR="002E6A7E" w:rsidRPr="00E26B99" w:rsidRDefault="002E6A7E">
            <w:pPr>
              <w:rPr>
                <w:rFonts w:ascii="Times New Roman" w:hAnsi="Times New Roman" w:cs="Times New Roman"/>
              </w:rPr>
            </w:pPr>
          </w:p>
        </w:tc>
      </w:tr>
      <w:tr w:rsidR="00B97967" w:rsidTr="009C4C2C">
        <w:trPr>
          <w:trHeight w:val="39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Default="00B97967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Преимущества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Pr="00E26B99" w:rsidRDefault="00E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9184F" w:rsidRPr="00E26B99">
              <w:rPr>
                <w:rFonts w:ascii="Times New Roman" w:hAnsi="Times New Roman" w:cs="Times New Roman"/>
              </w:rPr>
              <w:t>Недорогой продукт российского производства</w:t>
            </w:r>
          </w:p>
          <w:p w:rsidR="00A9184F" w:rsidRDefault="00E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9184F" w:rsidRPr="00E26B99">
              <w:rPr>
                <w:rFonts w:ascii="Times New Roman" w:hAnsi="Times New Roman" w:cs="Times New Roman"/>
              </w:rPr>
              <w:t>Безопасный продукт</w:t>
            </w:r>
            <w:r>
              <w:rPr>
                <w:rFonts w:ascii="Times New Roman" w:hAnsi="Times New Roman" w:cs="Times New Roman"/>
              </w:rPr>
              <w:t xml:space="preserve"> (наличие сертификатов)</w:t>
            </w:r>
          </w:p>
          <w:p w:rsidR="00E26B99" w:rsidRPr="00E26B99" w:rsidRDefault="00E26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апробированных образовательных программ и мастер-классов, сопровождающих продукт.</w:t>
            </w:r>
          </w:p>
          <w:p w:rsidR="00A9184F" w:rsidRPr="00E26B99" w:rsidRDefault="00A9184F">
            <w:pPr>
              <w:rPr>
                <w:rFonts w:ascii="Times New Roman" w:hAnsi="Times New Roman" w:cs="Times New Roman"/>
              </w:rPr>
            </w:pPr>
          </w:p>
        </w:tc>
      </w:tr>
      <w:tr w:rsidR="00B97967" w:rsidTr="009C4C2C">
        <w:trPr>
          <w:trHeight w:val="159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Default="00B97967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Недостатки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риски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реализации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(</w:t>
            </w:r>
            <w:r>
              <w:rPr>
                <w:rFonts w:hAnsi="Times New Roman"/>
                <w:sz w:val="28"/>
                <w:szCs w:val="28"/>
              </w:rPr>
              <w:t>ограничения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производственных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мощностей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ограничения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процедуры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гос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закупок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д</w:t>
            </w:r>
            <w:r>
              <w:rPr>
                <w:rFonts w:ascii="Times New Roman"/>
                <w:sz w:val="28"/>
                <w:szCs w:val="28"/>
              </w:rPr>
              <w:t>.)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Default="00B865F3" w:rsidP="00B865F3">
            <w:pPr>
              <w:rPr>
                <w:rFonts w:ascii="Times New Roman" w:hAnsi="Times New Roman" w:cs="Times New Roman"/>
              </w:rPr>
            </w:pPr>
            <w:r w:rsidRPr="00B865F3">
              <w:rPr>
                <w:rFonts w:ascii="Times New Roman" w:hAnsi="Times New Roman" w:cs="Times New Roman"/>
              </w:rPr>
              <w:t>Сложность в том, что являемся производителем по сути одного продукта – песок и песочница, в закупках обычно перечень множества разнообразных материалов.</w:t>
            </w:r>
          </w:p>
          <w:p w:rsidR="00970B0B" w:rsidRPr="00B865F3" w:rsidRDefault="006455CA" w:rsidP="00183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Наших продуктов просто нет в перечне закупок </w:t>
            </w:r>
            <w:proofErr w:type="gramStart"/>
            <w:r>
              <w:rPr>
                <w:rFonts w:ascii="Times New Roman" w:hAnsi="Times New Roman" w:cs="Times New Roman"/>
              </w:rPr>
              <w:t>гос. учреждений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18383B">
              <w:rPr>
                <w:rFonts w:ascii="Times New Roman" w:hAnsi="Times New Roman" w:cs="Times New Roman"/>
              </w:rPr>
              <w:t xml:space="preserve">просим добавить Трогательный песок </w:t>
            </w:r>
            <w:proofErr w:type="spellStart"/>
            <w:r w:rsidR="0018383B">
              <w:rPr>
                <w:rFonts w:ascii="Times New Roman" w:hAnsi="Times New Roman" w:cs="Times New Roman"/>
              </w:rPr>
              <w:t>Лепа</w:t>
            </w:r>
            <w:proofErr w:type="spellEnd"/>
            <w:r w:rsidR="0018383B">
              <w:rPr>
                <w:rFonts w:ascii="Times New Roman" w:hAnsi="Times New Roman" w:cs="Times New Roman"/>
              </w:rPr>
              <w:t xml:space="preserve"> и интерактивную песочницу </w:t>
            </w:r>
            <w:proofErr w:type="spellStart"/>
            <w:r w:rsidR="0018383B" w:rsidRPr="00B97967">
              <w:rPr>
                <w:rFonts w:ascii="Times New Roman" w:hAnsi="Times New Roman" w:cs="Times New Roman"/>
              </w:rPr>
              <w:t>Sandbox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перечень товаров для</w:t>
            </w:r>
            <w:r w:rsidR="0018383B">
              <w:rPr>
                <w:rFonts w:ascii="Times New Roman" w:hAnsi="Times New Roman" w:cs="Times New Roman"/>
              </w:rPr>
              <w:t xml:space="preserve"> образовательных организаций и гос. учреждений, работающих с детьми инвалидами и детьми с ограниченными возможностями.</w:t>
            </w:r>
            <w:bookmarkStart w:id="0" w:name="_GoBack"/>
            <w:bookmarkEnd w:id="0"/>
          </w:p>
        </w:tc>
      </w:tr>
      <w:tr w:rsidR="00B97967" w:rsidTr="009C4C2C">
        <w:trPr>
          <w:trHeight w:val="76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Default="00B97967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Проводилось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ли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общественное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обсуждение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Pr="0032599D" w:rsidRDefault="00B97967">
            <w:pPr>
              <w:spacing w:before="120" w:after="120"/>
            </w:pPr>
            <w:r w:rsidRPr="0032599D">
              <w:rPr>
                <w:rFonts w:hAnsi="Times New Roman"/>
                <w:iCs/>
              </w:rPr>
              <w:t>Нет</w:t>
            </w:r>
            <w:r w:rsidRPr="0032599D">
              <w:rPr>
                <w:rFonts w:hAnsi="Times New Roman"/>
                <w:iCs/>
              </w:rPr>
              <w:t xml:space="preserve"> </w:t>
            </w:r>
          </w:p>
        </w:tc>
      </w:tr>
      <w:tr w:rsidR="00B97967" w:rsidTr="009C4C2C">
        <w:trPr>
          <w:trHeight w:val="120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Default="00B97967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Отражение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СМИ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на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сайтах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государственных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организаций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ведомств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551" w:rsidRDefault="00B97967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7A6551">
              <w:rPr>
                <w:rFonts w:ascii="Times New Roman" w:hAnsi="Times New Roman" w:cs="Times New Roman"/>
              </w:rPr>
              <w:t xml:space="preserve"> </w:t>
            </w:r>
            <w:r w:rsidRPr="007A6551">
              <w:rPr>
                <w:rFonts w:ascii="Times New Roman" w:hAnsi="Times New Roman" w:cs="Times New Roman"/>
                <w:iCs/>
              </w:rPr>
              <w:t>Да</w:t>
            </w:r>
            <w:r w:rsidR="007A6551" w:rsidRPr="007A6551">
              <w:rPr>
                <w:rFonts w:ascii="Times New Roman" w:hAnsi="Times New Roman" w:cs="Times New Roman"/>
                <w:iCs/>
              </w:rPr>
              <w:t>:</w:t>
            </w:r>
          </w:p>
          <w:p w:rsidR="00B97967" w:rsidRDefault="006836A7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hyperlink r:id="rId22" w:history="1">
              <w:r w:rsidR="007A6551" w:rsidRPr="00561846">
                <w:rPr>
                  <w:rStyle w:val="a3"/>
                  <w:rFonts w:ascii="Times New Roman" w:hAnsi="Times New Roman" w:cs="Times New Roman"/>
                  <w:iCs/>
                </w:rPr>
                <w:t>http://sdelano-dlya-detstva.ru/directoryofmanufacturers/Catalogueofmanufacturers/index.php?id_4=8984&amp;m=manufacturers</w:t>
              </w:r>
            </w:hyperlink>
          </w:p>
          <w:p w:rsidR="003726AC" w:rsidRDefault="006836A7">
            <w:pPr>
              <w:spacing w:before="120" w:after="120"/>
              <w:rPr>
                <w:rFonts w:ascii="Times New Roman" w:hAnsi="Times New Roman" w:cs="Times New Roman"/>
              </w:rPr>
            </w:pPr>
            <w:hyperlink r:id="rId23" w:history="1">
              <w:r w:rsidR="003726AC" w:rsidRPr="00561846">
                <w:rPr>
                  <w:rStyle w:val="a3"/>
                  <w:rFonts w:ascii="Times New Roman" w:hAnsi="Times New Roman" w:cs="Times New Roman"/>
                </w:rPr>
                <w:t>http://www.acgi.ru/participants/?PAGEN_1=7</w:t>
              </w:r>
            </w:hyperlink>
          </w:p>
          <w:p w:rsidR="003726AC" w:rsidRDefault="006836A7">
            <w:pPr>
              <w:spacing w:before="120" w:after="120"/>
              <w:rPr>
                <w:rFonts w:ascii="Times New Roman" w:hAnsi="Times New Roman" w:cs="Times New Roman"/>
              </w:rPr>
            </w:pPr>
            <w:hyperlink r:id="rId24" w:history="1">
              <w:r w:rsidR="003726AC" w:rsidRPr="00561846">
                <w:rPr>
                  <w:rStyle w:val="a3"/>
                  <w:rFonts w:ascii="Times New Roman" w:hAnsi="Times New Roman" w:cs="Times New Roman"/>
                </w:rPr>
                <w:t>http://expert.ru/siberia/2015/25/trogatelnyij-i-plastichnyij/</w:t>
              </w:r>
            </w:hyperlink>
          </w:p>
          <w:p w:rsidR="00B97967" w:rsidRDefault="006836A7">
            <w:pPr>
              <w:spacing w:before="120" w:after="120"/>
              <w:rPr>
                <w:rFonts w:ascii="Times New Roman" w:hAnsi="Times New Roman" w:cs="Times New Roman"/>
              </w:rPr>
            </w:pPr>
            <w:hyperlink r:id="rId25" w:history="1">
              <w:r w:rsidR="003726AC" w:rsidRPr="00561846">
                <w:rPr>
                  <w:rStyle w:val="a3"/>
                  <w:rFonts w:ascii="Times New Roman" w:hAnsi="Times New Roman" w:cs="Times New Roman"/>
                </w:rPr>
                <w:t>http://детскийвопрос.рф/article/286-kakoy_on_pesok_novogo_pokoleniya</w:t>
              </w:r>
            </w:hyperlink>
          </w:p>
          <w:p w:rsidR="0032599D" w:rsidRPr="007A6551" w:rsidRDefault="006836A7">
            <w:pPr>
              <w:spacing w:before="120" w:after="120"/>
              <w:rPr>
                <w:rFonts w:ascii="Times New Roman" w:hAnsi="Times New Roman" w:cs="Times New Roman"/>
              </w:rPr>
            </w:pPr>
            <w:hyperlink r:id="rId26" w:history="1">
              <w:r w:rsidR="0032599D" w:rsidRPr="00561846">
                <w:rPr>
                  <w:rStyle w:val="a3"/>
                  <w:rFonts w:ascii="Times New Roman" w:hAnsi="Times New Roman" w:cs="Times New Roman"/>
                </w:rPr>
                <w:t>https://issuu.com/buddovsky04/docs/frbs042016_top-journals.com/35?e=23735279/34149489</w:t>
              </w:r>
            </w:hyperlink>
          </w:p>
        </w:tc>
      </w:tr>
      <w:tr w:rsidR="00B97967" w:rsidTr="009C4C2C">
        <w:trPr>
          <w:trHeight w:val="64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967" w:rsidRDefault="00B97967">
            <w:pPr>
              <w:spacing w:before="120" w:after="120"/>
            </w:pPr>
            <w:r>
              <w:rPr>
                <w:rFonts w:hAnsi="Times New Roman"/>
                <w:sz w:val="28"/>
                <w:szCs w:val="28"/>
              </w:rPr>
              <w:t>Сложности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с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которыми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lastRenderedPageBreak/>
              <w:t>столкнулись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внедрение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типового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решения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151" w:rsidRDefault="008E6DD4">
            <w:pPr>
              <w:rPr>
                <w:rFonts w:ascii="Times New Roman" w:hAnsi="Times New Roman" w:cs="Times New Roman"/>
              </w:rPr>
            </w:pPr>
            <w:r w:rsidRPr="008E6DD4">
              <w:rPr>
                <w:rFonts w:ascii="Times New Roman" w:hAnsi="Times New Roman" w:cs="Times New Roman"/>
              </w:rPr>
              <w:lastRenderedPageBreak/>
              <w:t>Все новое воспринимается и внедряется очень тяжело</w:t>
            </w:r>
            <w:r w:rsidR="0032599D">
              <w:rPr>
                <w:rFonts w:ascii="Times New Roman" w:hAnsi="Times New Roman" w:cs="Times New Roman"/>
              </w:rPr>
              <w:t xml:space="preserve"> в образовательный сегмент</w:t>
            </w:r>
            <w:r>
              <w:rPr>
                <w:rFonts w:ascii="Times New Roman" w:hAnsi="Times New Roman" w:cs="Times New Roman"/>
              </w:rPr>
              <w:t xml:space="preserve">, необходима поддержка на </w:t>
            </w:r>
            <w:r>
              <w:rPr>
                <w:rFonts w:ascii="Times New Roman" w:hAnsi="Times New Roman" w:cs="Times New Roman"/>
              </w:rPr>
              <w:lastRenderedPageBreak/>
              <w:t>федеральном уровне.</w:t>
            </w:r>
            <w:r w:rsidR="00970B0B">
              <w:rPr>
                <w:rFonts w:ascii="Times New Roman" w:hAnsi="Times New Roman" w:cs="Times New Roman"/>
              </w:rPr>
              <w:t xml:space="preserve"> </w:t>
            </w:r>
          </w:p>
          <w:p w:rsidR="00B97967" w:rsidRPr="008E6DD4" w:rsidRDefault="00204151" w:rsidP="0020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любые предложения – всегда отвечают у нас нет денег, все закупки через тендеры, или у нас не заложено это в бюджете. </w:t>
            </w:r>
          </w:p>
        </w:tc>
      </w:tr>
    </w:tbl>
    <w:p w:rsidR="0009576C" w:rsidRDefault="004810A2">
      <w:r>
        <w:rPr>
          <w:rFonts w:ascii="Times New Roman Bold" w:eastAsia="Times New Roman Bold" w:hAnsi="Times New Roman Bold" w:cs="Times New Roman Bold"/>
          <w:sz w:val="26"/>
          <w:szCs w:val="26"/>
        </w:rPr>
        <w:lastRenderedPageBreak/>
        <w:br/>
      </w:r>
    </w:p>
    <w:p w:rsidR="0009576C" w:rsidRDefault="0009576C"/>
    <w:sectPr w:rsidR="0009576C">
      <w:headerReference w:type="default" r:id="rId27"/>
      <w:footerReference w:type="default" r:id="rId2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A7" w:rsidRDefault="006836A7">
      <w:r>
        <w:separator/>
      </w:r>
    </w:p>
  </w:endnote>
  <w:endnote w:type="continuationSeparator" w:id="0">
    <w:p w:rsidR="006836A7" w:rsidRDefault="0068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Times New Roman Полужирный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6C" w:rsidRDefault="000957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A7" w:rsidRDefault="006836A7">
      <w:r>
        <w:separator/>
      </w:r>
    </w:p>
  </w:footnote>
  <w:footnote w:type="continuationSeparator" w:id="0">
    <w:p w:rsidR="006836A7" w:rsidRDefault="0068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6C" w:rsidRDefault="000957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F86"/>
    <w:multiLevelType w:val="multilevel"/>
    <w:tmpl w:val="9376823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2A0C378F"/>
    <w:multiLevelType w:val="hybridMultilevel"/>
    <w:tmpl w:val="71E83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490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E50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6C9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8E6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C73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2FC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A4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0BB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35B08"/>
    <w:multiLevelType w:val="multilevel"/>
    <w:tmpl w:val="3A0E93F8"/>
    <w:styleLink w:val="1"/>
    <w:lvl w:ilvl="0">
      <w:start w:val="3"/>
      <w:numFmt w:val="decimal"/>
      <w:lvlText w:val="%1."/>
      <w:lvlJc w:val="left"/>
      <w:pPr>
        <w:tabs>
          <w:tab w:val="num" w:pos="561"/>
        </w:tabs>
        <w:ind w:left="561" w:hanging="42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81"/>
        </w:tabs>
        <w:ind w:left="1281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990"/>
        </w:tabs>
        <w:ind w:left="1990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721"/>
        </w:tabs>
        <w:ind w:left="2721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441"/>
        </w:tabs>
        <w:ind w:left="3441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150"/>
        </w:tabs>
        <w:ind w:left="4150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4881"/>
        </w:tabs>
        <w:ind w:left="4881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601"/>
        </w:tabs>
        <w:ind w:left="5601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310"/>
        </w:tabs>
        <w:ind w:left="6310" w:hanging="345"/>
      </w:pPr>
      <w:rPr>
        <w:position w:val="0"/>
        <w:sz w:val="28"/>
        <w:szCs w:val="28"/>
        <w:lang w:val="ru-RU"/>
      </w:rPr>
    </w:lvl>
  </w:abstractNum>
  <w:abstractNum w:abstractNumId="3">
    <w:nsid w:val="57A7798F"/>
    <w:multiLevelType w:val="hybridMultilevel"/>
    <w:tmpl w:val="53E01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4E2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EBA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4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811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C73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486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406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05E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EB77E7"/>
    <w:multiLevelType w:val="hybridMultilevel"/>
    <w:tmpl w:val="3972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5314C"/>
    <w:multiLevelType w:val="multilevel"/>
    <w:tmpl w:val="D85E4716"/>
    <w:styleLink w:val="List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81"/>
        </w:tabs>
        <w:ind w:left="1281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990"/>
        </w:tabs>
        <w:ind w:left="1990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721"/>
        </w:tabs>
        <w:ind w:left="2721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441"/>
        </w:tabs>
        <w:ind w:left="3441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150"/>
        </w:tabs>
        <w:ind w:left="4150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4881"/>
        </w:tabs>
        <w:ind w:left="4881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601"/>
        </w:tabs>
        <w:ind w:left="5601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310"/>
        </w:tabs>
        <w:ind w:left="6310" w:hanging="345"/>
      </w:pPr>
      <w:rPr>
        <w:position w:val="0"/>
        <w:sz w:val="28"/>
        <w:szCs w:val="28"/>
        <w:lang w:val="ru-RU"/>
      </w:rPr>
    </w:lvl>
  </w:abstractNum>
  <w:abstractNum w:abstractNumId="6">
    <w:nsid w:val="74AB1820"/>
    <w:multiLevelType w:val="multilevel"/>
    <w:tmpl w:val="95EE39D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81"/>
        </w:tabs>
        <w:ind w:left="1281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990"/>
        </w:tabs>
        <w:ind w:left="1990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721"/>
        </w:tabs>
        <w:ind w:left="2721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441"/>
        </w:tabs>
        <w:ind w:left="3441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150"/>
        </w:tabs>
        <w:ind w:left="4150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4881"/>
        </w:tabs>
        <w:ind w:left="4881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601"/>
        </w:tabs>
        <w:ind w:left="5601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310"/>
        </w:tabs>
        <w:ind w:left="6310" w:hanging="345"/>
      </w:pPr>
      <w:rPr>
        <w:position w:val="0"/>
        <w:sz w:val="28"/>
        <w:szCs w:val="28"/>
        <w:lang w:val="ru-RU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6C"/>
    <w:rsid w:val="00076EC1"/>
    <w:rsid w:val="00092318"/>
    <w:rsid w:val="0009576C"/>
    <w:rsid w:val="000C3EAB"/>
    <w:rsid w:val="000D15F8"/>
    <w:rsid w:val="00110939"/>
    <w:rsid w:val="001414CB"/>
    <w:rsid w:val="0018383B"/>
    <w:rsid w:val="001C2BC2"/>
    <w:rsid w:val="00204151"/>
    <w:rsid w:val="002316BB"/>
    <w:rsid w:val="00272A98"/>
    <w:rsid w:val="002E1459"/>
    <w:rsid w:val="002E6A7E"/>
    <w:rsid w:val="003026B8"/>
    <w:rsid w:val="0032599D"/>
    <w:rsid w:val="003726AC"/>
    <w:rsid w:val="003B1D1F"/>
    <w:rsid w:val="003B4E9B"/>
    <w:rsid w:val="004810A2"/>
    <w:rsid w:val="00571C2F"/>
    <w:rsid w:val="005B7C09"/>
    <w:rsid w:val="006455CA"/>
    <w:rsid w:val="00647E6A"/>
    <w:rsid w:val="00661578"/>
    <w:rsid w:val="006836A7"/>
    <w:rsid w:val="00722D09"/>
    <w:rsid w:val="007608EE"/>
    <w:rsid w:val="007A6551"/>
    <w:rsid w:val="00841453"/>
    <w:rsid w:val="0086171A"/>
    <w:rsid w:val="00895E34"/>
    <w:rsid w:val="008E6DD4"/>
    <w:rsid w:val="009143C9"/>
    <w:rsid w:val="009413A8"/>
    <w:rsid w:val="00943821"/>
    <w:rsid w:val="00970B0B"/>
    <w:rsid w:val="0098456E"/>
    <w:rsid w:val="009C4C2C"/>
    <w:rsid w:val="009D6615"/>
    <w:rsid w:val="009F0810"/>
    <w:rsid w:val="00A868D2"/>
    <w:rsid w:val="00A9184F"/>
    <w:rsid w:val="00A91D0C"/>
    <w:rsid w:val="00B85659"/>
    <w:rsid w:val="00B865F3"/>
    <w:rsid w:val="00B97967"/>
    <w:rsid w:val="00BB28C8"/>
    <w:rsid w:val="00BC44F5"/>
    <w:rsid w:val="00C23D72"/>
    <w:rsid w:val="00C70AA6"/>
    <w:rsid w:val="00CC333E"/>
    <w:rsid w:val="00CE3A3D"/>
    <w:rsid w:val="00D97F23"/>
    <w:rsid w:val="00DA2D57"/>
    <w:rsid w:val="00E119BC"/>
    <w:rsid w:val="00E26B99"/>
    <w:rsid w:val="00EA2111"/>
    <w:rsid w:val="00F41072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uiPriority w:val="99"/>
    <w:qFormat/>
    <w:pPr>
      <w:suppressAutoHyphens/>
      <w:ind w:left="720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  <w:pPr>
      <w:numPr>
        <w:numId w:val="4"/>
      </w:numPr>
    </w:pPr>
  </w:style>
  <w:style w:type="paragraph" w:styleId="a6">
    <w:name w:val="Balloon Text"/>
    <w:basedOn w:val="a"/>
    <w:link w:val="a7"/>
    <w:uiPriority w:val="99"/>
    <w:semiHidden/>
    <w:unhideWhenUsed/>
    <w:rsid w:val="00722D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D09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customStyle="1" w:styleId="Default">
    <w:name w:val="Default"/>
    <w:rsid w:val="00B97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a8">
    <w:name w:val="Normal (Web)"/>
    <w:basedOn w:val="a"/>
    <w:uiPriority w:val="99"/>
    <w:semiHidden/>
    <w:unhideWhenUsed/>
    <w:rsid w:val="00CE3A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styleId="a9">
    <w:name w:val="Strong"/>
    <w:basedOn w:val="a0"/>
    <w:uiPriority w:val="22"/>
    <w:qFormat/>
    <w:rsid w:val="00CE3A3D"/>
    <w:rPr>
      <w:b/>
      <w:bCs/>
    </w:rPr>
  </w:style>
  <w:style w:type="paragraph" w:styleId="aa">
    <w:name w:val="No Spacing"/>
    <w:uiPriority w:val="1"/>
    <w:qFormat/>
    <w:rsid w:val="00CE3A3D"/>
    <w:pPr>
      <w:suppressAutoHyphens/>
      <w:jc w:val="both"/>
    </w:pPr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uiPriority w:val="99"/>
    <w:qFormat/>
    <w:pPr>
      <w:suppressAutoHyphens/>
      <w:ind w:left="720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  <w:pPr>
      <w:numPr>
        <w:numId w:val="4"/>
      </w:numPr>
    </w:pPr>
  </w:style>
  <w:style w:type="paragraph" w:styleId="a6">
    <w:name w:val="Balloon Text"/>
    <w:basedOn w:val="a"/>
    <w:link w:val="a7"/>
    <w:uiPriority w:val="99"/>
    <w:semiHidden/>
    <w:unhideWhenUsed/>
    <w:rsid w:val="00722D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D09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customStyle="1" w:styleId="Default">
    <w:name w:val="Default"/>
    <w:rsid w:val="00B97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a8">
    <w:name w:val="Normal (Web)"/>
    <w:basedOn w:val="a"/>
    <w:uiPriority w:val="99"/>
    <w:semiHidden/>
    <w:unhideWhenUsed/>
    <w:rsid w:val="00CE3A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styleId="a9">
    <w:name w:val="Strong"/>
    <w:basedOn w:val="a0"/>
    <w:uiPriority w:val="22"/>
    <w:qFormat/>
    <w:rsid w:val="00CE3A3D"/>
    <w:rPr>
      <w:b/>
      <w:bCs/>
    </w:rPr>
  </w:style>
  <w:style w:type="paragraph" w:styleId="aa">
    <w:name w:val="No Spacing"/>
    <w:uiPriority w:val="1"/>
    <w:qFormat/>
    <w:rsid w:val="00CE3A3D"/>
    <w:pPr>
      <w:suppressAutoHyphens/>
      <w:jc w:val="both"/>
    </w:pPr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alev70rus@sibmail.com" TargetMode="External"/><Relationship Id="rId26" Type="http://schemas.openxmlformats.org/officeDocument/2006/relationships/hyperlink" Target="https://issuu.com/buddovsky04/docs/frbs042016_top-journals.com/35?e=23735279/3414948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sandbox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cpc.tomsk.ru/nashi-sotrudniki/repin-dmitriy-nikolaevich/" TargetMode="External"/><Relationship Id="rId25" Type="http://schemas.openxmlformats.org/officeDocument/2006/relationships/hyperlink" Target="http://&#1076;&#1077;&#1090;&#1089;&#1082;&#1080;&#1081;&#1074;&#1086;&#1087;&#1088;&#1086;&#1089;.&#1088;&#1092;/article/286-kakoy_on_pesok_novogo_pokolen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cpc.tomsk.ru/" TargetMode="External"/><Relationship Id="rId20" Type="http://schemas.openxmlformats.org/officeDocument/2006/relationships/hyperlink" Target="http://lepasand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expert.ru/siberia/2015/25/trogatelnyij-i-plastichnyi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oupk@sibmail.com" TargetMode="External"/><Relationship Id="rId23" Type="http://schemas.openxmlformats.org/officeDocument/2006/relationships/hyperlink" Target="http://www.acgi.ru/participants/?PAGEN_1=7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mailto:anabar1@rambl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hyperlink" Target="http://sdelano-dlya-detstva.ru/directoryofmanufacturers/Catalogueofmanufacturers/index.php?id_4=8984&amp;m=manufacturer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Ерёмина Анастасия Георгиевна</cp:lastModifiedBy>
  <cp:revision>17</cp:revision>
  <dcterms:created xsi:type="dcterms:W3CDTF">2016-07-22T09:09:00Z</dcterms:created>
  <dcterms:modified xsi:type="dcterms:W3CDTF">2016-07-25T03:39:00Z</dcterms:modified>
</cp:coreProperties>
</file>